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4CECA" w14:textId="77777777" w:rsidR="00671E7C" w:rsidRDefault="00671E7C" w:rsidP="00671E7C">
      <w:pPr>
        <w:jc w:val="center"/>
        <w:rPr>
          <w:b/>
          <w:bCs/>
        </w:rPr>
      </w:pPr>
      <w:bookmarkStart w:id="0" w:name="_Hlk63863340"/>
      <w:bookmarkEnd w:id="0"/>
      <w:r>
        <w:rPr>
          <w:b/>
          <w:bCs/>
        </w:rPr>
        <w:t>Sitka National Historical Park</w:t>
      </w:r>
    </w:p>
    <w:p w14:paraId="43BDD767" w14:textId="77777777" w:rsidR="00671E7C" w:rsidRDefault="00671E7C" w:rsidP="00671E7C">
      <w:pPr>
        <w:jc w:val="center"/>
        <w:rPr>
          <w:b/>
          <w:bCs/>
          <w:sz w:val="44"/>
          <w:szCs w:val="44"/>
        </w:rPr>
      </w:pPr>
      <w:r>
        <w:rPr>
          <w:b/>
          <w:bCs/>
          <w:sz w:val="44"/>
          <w:szCs w:val="44"/>
        </w:rPr>
        <w:t>DISTANCE LEARNING PROGRAM OUTLINE</w:t>
      </w:r>
    </w:p>
    <w:p w14:paraId="64FD50D9" w14:textId="41CA2727" w:rsidR="00671E7C" w:rsidRDefault="00671E7C" w:rsidP="00671E7C">
      <w:pPr>
        <w:jc w:val="center"/>
        <w:rPr>
          <w:b/>
          <w:bCs/>
          <w:sz w:val="24"/>
          <w:szCs w:val="24"/>
        </w:rPr>
      </w:pPr>
      <w:r>
        <w:rPr>
          <w:b/>
          <w:bCs/>
          <w:sz w:val="24"/>
          <w:szCs w:val="24"/>
        </w:rPr>
        <w:t xml:space="preserve">Created by Austin McCourt on </w:t>
      </w:r>
      <w:r w:rsidR="00D234C3">
        <w:rPr>
          <w:b/>
          <w:bCs/>
          <w:sz w:val="24"/>
          <w:szCs w:val="24"/>
        </w:rPr>
        <w:t>March 16</w:t>
      </w:r>
      <w:r w:rsidR="00D234C3" w:rsidRPr="00D234C3">
        <w:rPr>
          <w:b/>
          <w:bCs/>
          <w:sz w:val="24"/>
          <w:szCs w:val="24"/>
          <w:vertAlign w:val="superscript"/>
        </w:rPr>
        <w:t>th</w:t>
      </w:r>
      <w:r>
        <w:rPr>
          <w:b/>
          <w:bCs/>
          <w:sz w:val="24"/>
          <w:szCs w:val="24"/>
        </w:rPr>
        <w:t xml:space="preserve">, 2021 </w:t>
      </w:r>
    </w:p>
    <w:p w14:paraId="65138B24" w14:textId="3FD9641B" w:rsidR="00671E7C" w:rsidRDefault="00671E7C" w:rsidP="00671E7C">
      <w:pPr>
        <w:jc w:val="center"/>
        <w:rPr>
          <w:b/>
          <w:bCs/>
          <w:sz w:val="28"/>
          <w:szCs w:val="28"/>
        </w:rPr>
      </w:pPr>
      <w:r>
        <w:rPr>
          <w:b/>
          <w:bCs/>
          <w:sz w:val="24"/>
          <w:szCs w:val="24"/>
        </w:rPr>
        <w:t xml:space="preserve"> </w:t>
      </w:r>
      <w:r w:rsidRPr="00C15D0B">
        <w:rPr>
          <w:b/>
          <w:bCs/>
          <w:sz w:val="28"/>
          <w:szCs w:val="28"/>
        </w:rPr>
        <w:t>“</w:t>
      </w:r>
      <w:r w:rsidR="008C6A36" w:rsidRPr="008C6A36">
        <w:rPr>
          <w:b/>
          <w:bCs/>
          <w:sz w:val="28"/>
          <w:szCs w:val="28"/>
        </w:rPr>
        <w:t xml:space="preserve">Soft Gold: The </w:t>
      </w:r>
      <w:r w:rsidR="009F03B1">
        <w:rPr>
          <w:b/>
          <w:bCs/>
          <w:sz w:val="28"/>
          <w:szCs w:val="28"/>
        </w:rPr>
        <w:t>History</w:t>
      </w:r>
      <w:r w:rsidR="008C6A36" w:rsidRPr="008C6A36">
        <w:rPr>
          <w:b/>
          <w:bCs/>
          <w:sz w:val="28"/>
          <w:szCs w:val="28"/>
        </w:rPr>
        <w:t xml:space="preserve"> of Russians in Alaska</w:t>
      </w:r>
      <w:r w:rsidRPr="00C15D0B">
        <w:rPr>
          <w:b/>
          <w:bCs/>
          <w:sz w:val="28"/>
          <w:szCs w:val="28"/>
        </w:rPr>
        <w:t>”</w:t>
      </w:r>
    </w:p>
    <w:p w14:paraId="39CDDD03" w14:textId="77777777" w:rsidR="00671E7C" w:rsidRPr="00C15D0B" w:rsidRDefault="00671E7C" w:rsidP="00671E7C">
      <w:pPr>
        <w:jc w:val="center"/>
        <w:rPr>
          <w:b/>
          <w:bCs/>
          <w:sz w:val="28"/>
          <w:szCs w:val="28"/>
        </w:rPr>
      </w:pPr>
    </w:p>
    <w:p w14:paraId="29A49C60" w14:textId="77777777" w:rsidR="00671E7C" w:rsidRDefault="00671E7C" w:rsidP="00671E7C">
      <w:pPr>
        <w:rPr>
          <w:b/>
          <w:bCs/>
          <w:sz w:val="24"/>
          <w:szCs w:val="24"/>
        </w:rPr>
      </w:pPr>
      <w:r>
        <w:rPr>
          <w:b/>
          <w:bCs/>
          <w:sz w:val="24"/>
          <w:szCs w:val="24"/>
        </w:rPr>
        <w:t>Overview:</w:t>
      </w:r>
    </w:p>
    <w:tbl>
      <w:tblPr>
        <w:tblStyle w:val="TableGrid"/>
        <w:tblW w:w="0" w:type="auto"/>
        <w:tblLook w:val="04A0" w:firstRow="1" w:lastRow="0" w:firstColumn="1" w:lastColumn="0" w:noHBand="0" w:noVBand="1"/>
      </w:tblPr>
      <w:tblGrid>
        <w:gridCol w:w="2242"/>
        <w:gridCol w:w="7088"/>
      </w:tblGrid>
      <w:tr w:rsidR="00671E7C" w14:paraId="12530AB1" w14:textId="77777777" w:rsidTr="00F71DCB">
        <w:tc>
          <w:tcPr>
            <w:tcW w:w="2245" w:type="dxa"/>
            <w:tcBorders>
              <w:top w:val="single" w:sz="12" w:space="0" w:color="auto"/>
              <w:left w:val="single" w:sz="12" w:space="0" w:color="auto"/>
              <w:bottom w:val="single" w:sz="12" w:space="0" w:color="auto"/>
              <w:right w:val="single" w:sz="12" w:space="0" w:color="auto"/>
            </w:tcBorders>
          </w:tcPr>
          <w:p w14:paraId="2B0FD203" w14:textId="77777777" w:rsidR="00671E7C" w:rsidRPr="00396DBB" w:rsidRDefault="00671E7C" w:rsidP="00F71DCB">
            <w:pPr>
              <w:rPr>
                <w:sz w:val="24"/>
                <w:szCs w:val="24"/>
              </w:rPr>
            </w:pPr>
            <w:r>
              <w:rPr>
                <w:sz w:val="24"/>
                <w:szCs w:val="24"/>
              </w:rPr>
              <w:t>Duration</w:t>
            </w:r>
          </w:p>
        </w:tc>
        <w:tc>
          <w:tcPr>
            <w:tcW w:w="7105" w:type="dxa"/>
            <w:tcBorders>
              <w:top w:val="single" w:sz="12" w:space="0" w:color="auto"/>
              <w:left w:val="single" w:sz="12" w:space="0" w:color="auto"/>
              <w:bottom w:val="single" w:sz="12" w:space="0" w:color="auto"/>
              <w:right w:val="single" w:sz="12" w:space="0" w:color="auto"/>
            </w:tcBorders>
          </w:tcPr>
          <w:p w14:paraId="18F88D57" w14:textId="2EFCD5FB" w:rsidR="00671E7C" w:rsidRPr="00396DBB" w:rsidRDefault="00671E7C" w:rsidP="00F71DCB">
            <w:pPr>
              <w:rPr>
                <w:sz w:val="24"/>
                <w:szCs w:val="24"/>
              </w:rPr>
            </w:pPr>
            <w:r>
              <w:rPr>
                <w:sz w:val="24"/>
                <w:szCs w:val="24"/>
              </w:rPr>
              <w:t>30</w:t>
            </w:r>
            <w:r w:rsidR="00DF1061">
              <w:rPr>
                <w:sz w:val="24"/>
                <w:szCs w:val="24"/>
              </w:rPr>
              <w:t>-50 Minute Program</w:t>
            </w:r>
          </w:p>
        </w:tc>
      </w:tr>
      <w:tr w:rsidR="00671E7C" w14:paraId="5C5599C5" w14:textId="77777777" w:rsidTr="00F71DCB">
        <w:tc>
          <w:tcPr>
            <w:tcW w:w="2245" w:type="dxa"/>
            <w:tcBorders>
              <w:top w:val="single" w:sz="12" w:space="0" w:color="auto"/>
              <w:left w:val="single" w:sz="12" w:space="0" w:color="auto"/>
              <w:bottom w:val="single" w:sz="12" w:space="0" w:color="auto"/>
              <w:right w:val="single" w:sz="12" w:space="0" w:color="auto"/>
            </w:tcBorders>
          </w:tcPr>
          <w:p w14:paraId="16CDD1BD" w14:textId="77777777" w:rsidR="00671E7C" w:rsidRPr="00396DBB" w:rsidRDefault="00671E7C" w:rsidP="00F71DCB">
            <w:pPr>
              <w:rPr>
                <w:sz w:val="24"/>
                <w:szCs w:val="24"/>
              </w:rPr>
            </w:pPr>
            <w:r>
              <w:rPr>
                <w:sz w:val="24"/>
                <w:szCs w:val="24"/>
              </w:rPr>
              <w:t>Location</w:t>
            </w:r>
          </w:p>
        </w:tc>
        <w:tc>
          <w:tcPr>
            <w:tcW w:w="7105" w:type="dxa"/>
            <w:tcBorders>
              <w:top w:val="single" w:sz="12" w:space="0" w:color="auto"/>
              <w:left w:val="single" w:sz="12" w:space="0" w:color="auto"/>
              <w:bottom w:val="single" w:sz="12" w:space="0" w:color="auto"/>
              <w:right w:val="single" w:sz="12" w:space="0" w:color="auto"/>
            </w:tcBorders>
          </w:tcPr>
          <w:p w14:paraId="70F4044B" w14:textId="77777777" w:rsidR="00671E7C" w:rsidRPr="00396DBB" w:rsidRDefault="00671E7C" w:rsidP="00F71DCB">
            <w:pPr>
              <w:rPr>
                <w:sz w:val="24"/>
                <w:szCs w:val="24"/>
              </w:rPr>
            </w:pPr>
            <w:r>
              <w:rPr>
                <w:sz w:val="24"/>
                <w:szCs w:val="24"/>
              </w:rPr>
              <w:t>Presented to students via software like Teams or Zoom from a remote location</w:t>
            </w:r>
          </w:p>
        </w:tc>
      </w:tr>
      <w:tr w:rsidR="00671E7C" w14:paraId="1857F4AA" w14:textId="77777777" w:rsidTr="00F71DCB">
        <w:tc>
          <w:tcPr>
            <w:tcW w:w="2245" w:type="dxa"/>
            <w:tcBorders>
              <w:top w:val="single" w:sz="12" w:space="0" w:color="auto"/>
              <w:left w:val="single" w:sz="12" w:space="0" w:color="auto"/>
              <w:bottom w:val="single" w:sz="12" w:space="0" w:color="auto"/>
              <w:right w:val="single" w:sz="12" w:space="0" w:color="auto"/>
            </w:tcBorders>
          </w:tcPr>
          <w:p w14:paraId="5AF90364" w14:textId="77777777" w:rsidR="00671E7C" w:rsidRPr="00396DBB" w:rsidRDefault="00671E7C" w:rsidP="00F71DCB">
            <w:pPr>
              <w:rPr>
                <w:sz w:val="24"/>
                <w:szCs w:val="24"/>
              </w:rPr>
            </w:pPr>
            <w:r>
              <w:rPr>
                <w:sz w:val="24"/>
                <w:szCs w:val="24"/>
              </w:rPr>
              <w:t>Audience</w:t>
            </w:r>
          </w:p>
        </w:tc>
        <w:tc>
          <w:tcPr>
            <w:tcW w:w="7105" w:type="dxa"/>
            <w:tcBorders>
              <w:top w:val="single" w:sz="12" w:space="0" w:color="auto"/>
              <w:left w:val="single" w:sz="12" w:space="0" w:color="auto"/>
              <w:bottom w:val="single" w:sz="12" w:space="0" w:color="auto"/>
              <w:right w:val="single" w:sz="12" w:space="0" w:color="auto"/>
            </w:tcBorders>
          </w:tcPr>
          <w:p w14:paraId="1E03F197" w14:textId="110E58D8" w:rsidR="00671E7C" w:rsidRPr="00396DBB" w:rsidRDefault="00671E7C" w:rsidP="00F71DCB">
            <w:pPr>
              <w:rPr>
                <w:sz w:val="24"/>
                <w:szCs w:val="24"/>
              </w:rPr>
            </w:pPr>
            <w:r>
              <w:rPr>
                <w:sz w:val="24"/>
                <w:szCs w:val="24"/>
              </w:rPr>
              <w:t>Upper Elementary School students (4</w:t>
            </w:r>
            <w:r w:rsidRPr="00671E7C">
              <w:rPr>
                <w:sz w:val="24"/>
                <w:szCs w:val="24"/>
                <w:vertAlign w:val="superscript"/>
              </w:rPr>
              <w:t>th</w:t>
            </w:r>
            <w:r>
              <w:rPr>
                <w:sz w:val="24"/>
                <w:szCs w:val="24"/>
              </w:rPr>
              <w:t>-6</w:t>
            </w:r>
            <w:r w:rsidRPr="00671E7C">
              <w:rPr>
                <w:sz w:val="24"/>
                <w:szCs w:val="24"/>
                <w:vertAlign w:val="superscript"/>
              </w:rPr>
              <w:t>th</w:t>
            </w:r>
            <w:r>
              <w:rPr>
                <w:sz w:val="24"/>
                <w:szCs w:val="24"/>
              </w:rPr>
              <w:t xml:space="preserve"> grade) </w:t>
            </w:r>
          </w:p>
        </w:tc>
      </w:tr>
      <w:tr w:rsidR="00671E7C" w14:paraId="7FE6DE92" w14:textId="77777777" w:rsidTr="00F71DCB">
        <w:tc>
          <w:tcPr>
            <w:tcW w:w="2245" w:type="dxa"/>
            <w:tcBorders>
              <w:top w:val="single" w:sz="12" w:space="0" w:color="auto"/>
              <w:left w:val="single" w:sz="12" w:space="0" w:color="auto"/>
              <w:bottom w:val="single" w:sz="12" w:space="0" w:color="auto"/>
              <w:right w:val="single" w:sz="12" w:space="0" w:color="auto"/>
            </w:tcBorders>
          </w:tcPr>
          <w:p w14:paraId="0151EA30" w14:textId="77777777" w:rsidR="00671E7C" w:rsidRPr="00396DBB" w:rsidRDefault="00671E7C" w:rsidP="00F71DCB">
            <w:pPr>
              <w:rPr>
                <w:sz w:val="24"/>
                <w:szCs w:val="24"/>
              </w:rPr>
            </w:pPr>
            <w:r>
              <w:rPr>
                <w:sz w:val="24"/>
                <w:szCs w:val="24"/>
              </w:rPr>
              <w:t>Topic</w:t>
            </w:r>
          </w:p>
        </w:tc>
        <w:tc>
          <w:tcPr>
            <w:tcW w:w="7105" w:type="dxa"/>
            <w:tcBorders>
              <w:top w:val="single" w:sz="12" w:space="0" w:color="auto"/>
              <w:left w:val="single" w:sz="12" w:space="0" w:color="auto"/>
              <w:bottom w:val="single" w:sz="12" w:space="0" w:color="auto"/>
              <w:right w:val="single" w:sz="12" w:space="0" w:color="auto"/>
            </w:tcBorders>
          </w:tcPr>
          <w:p w14:paraId="3E91F167" w14:textId="77777777" w:rsidR="00671E7C" w:rsidRPr="00396DBB" w:rsidRDefault="00671E7C" w:rsidP="00F71DCB">
            <w:pPr>
              <w:rPr>
                <w:sz w:val="24"/>
                <w:szCs w:val="24"/>
              </w:rPr>
            </w:pPr>
            <w:r>
              <w:rPr>
                <w:sz w:val="24"/>
                <w:szCs w:val="24"/>
              </w:rPr>
              <w:t>Reasons for Early Russian settlement in Alaska</w:t>
            </w:r>
          </w:p>
        </w:tc>
      </w:tr>
      <w:tr w:rsidR="00671E7C" w14:paraId="33AACA69" w14:textId="77777777" w:rsidTr="00F71DCB">
        <w:tc>
          <w:tcPr>
            <w:tcW w:w="2245" w:type="dxa"/>
            <w:tcBorders>
              <w:top w:val="single" w:sz="12" w:space="0" w:color="auto"/>
              <w:left w:val="single" w:sz="12" w:space="0" w:color="auto"/>
              <w:bottom w:val="single" w:sz="12" w:space="0" w:color="auto"/>
              <w:right w:val="single" w:sz="12" w:space="0" w:color="auto"/>
            </w:tcBorders>
          </w:tcPr>
          <w:p w14:paraId="56F590C2" w14:textId="77777777" w:rsidR="00671E7C" w:rsidRPr="00396DBB" w:rsidRDefault="00671E7C" w:rsidP="00F71DCB">
            <w:pPr>
              <w:rPr>
                <w:sz w:val="24"/>
                <w:szCs w:val="24"/>
              </w:rPr>
            </w:pPr>
            <w:r>
              <w:rPr>
                <w:sz w:val="24"/>
                <w:szCs w:val="24"/>
              </w:rPr>
              <w:t>Learning Standards</w:t>
            </w:r>
          </w:p>
        </w:tc>
        <w:tc>
          <w:tcPr>
            <w:tcW w:w="7105" w:type="dxa"/>
            <w:tcBorders>
              <w:top w:val="single" w:sz="12" w:space="0" w:color="auto"/>
              <w:left w:val="single" w:sz="12" w:space="0" w:color="auto"/>
              <w:bottom w:val="single" w:sz="12" w:space="0" w:color="auto"/>
              <w:right w:val="single" w:sz="12" w:space="0" w:color="auto"/>
            </w:tcBorders>
          </w:tcPr>
          <w:p w14:paraId="25BF36EC" w14:textId="3C83005C" w:rsidR="00671E7C" w:rsidRDefault="00DF1061" w:rsidP="00F71DCB">
            <w:pPr>
              <w:rPr>
                <w:b/>
                <w:bCs/>
                <w:sz w:val="24"/>
                <w:szCs w:val="24"/>
              </w:rPr>
            </w:pPr>
            <w:r>
              <w:rPr>
                <w:b/>
                <w:bCs/>
                <w:sz w:val="24"/>
                <w:szCs w:val="24"/>
              </w:rPr>
              <w:t xml:space="preserve">See “Learning Standards” Table </w:t>
            </w:r>
          </w:p>
        </w:tc>
      </w:tr>
    </w:tbl>
    <w:p w14:paraId="3A23ED58" w14:textId="77777777" w:rsidR="00671E7C" w:rsidRDefault="00671E7C" w:rsidP="00671E7C">
      <w:pPr>
        <w:rPr>
          <w:b/>
          <w:bCs/>
          <w:sz w:val="24"/>
          <w:szCs w:val="24"/>
        </w:rPr>
      </w:pPr>
    </w:p>
    <w:p w14:paraId="0F552296" w14:textId="495002D9" w:rsidR="00671E7C" w:rsidRPr="00512535" w:rsidRDefault="00671E7C" w:rsidP="00671E7C">
      <w:pPr>
        <w:rPr>
          <w:b/>
          <w:bCs/>
          <w:sz w:val="24"/>
          <w:szCs w:val="24"/>
        </w:rPr>
      </w:pPr>
      <w:r>
        <w:rPr>
          <w:b/>
          <w:bCs/>
          <w:sz w:val="24"/>
          <w:szCs w:val="24"/>
        </w:rPr>
        <w:t xml:space="preserve">Goal: </w:t>
      </w:r>
      <w:r>
        <w:rPr>
          <w:sz w:val="24"/>
          <w:szCs w:val="24"/>
        </w:rPr>
        <w:t xml:space="preserve">The goal of this educational program is to provide students of various backgrounds, ethnicities, faiths, and statuses with a factual, curriculum-based educational program surrounding the history of early Russian </w:t>
      </w:r>
      <w:r w:rsidR="004B7EA3">
        <w:rPr>
          <w:sz w:val="24"/>
          <w:szCs w:val="24"/>
        </w:rPr>
        <w:t xml:space="preserve">exploration and </w:t>
      </w:r>
      <w:r>
        <w:rPr>
          <w:sz w:val="24"/>
          <w:szCs w:val="24"/>
        </w:rPr>
        <w:t>settlement in Alaska. Program participants will connect this history to the history of settlement across North America, and will learn about its effects on Alaskan native peoples</w:t>
      </w:r>
      <w:r w:rsidR="004B7EA3">
        <w:rPr>
          <w:sz w:val="24"/>
          <w:szCs w:val="24"/>
        </w:rPr>
        <w:t xml:space="preserve"> and the environment</w:t>
      </w:r>
      <w:r>
        <w:rPr>
          <w:sz w:val="24"/>
          <w:szCs w:val="24"/>
        </w:rPr>
        <w:t xml:space="preserve">. Students will learn about important </w:t>
      </w:r>
      <w:r w:rsidR="004B7EA3">
        <w:rPr>
          <w:sz w:val="24"/>
          <w:szCs w:val="24"/>
        </w:rPr>
        <w:t xml:space="preserve">historical </w:t>
      </w:r>
      <w:r>
        <w:rPr>
          <w:sz w:val="24"/>
          <w:szCs w:val="24"/>
        </w:rPr>
        <w:t>concepts like the fur trade,</w:t>
      </w:r>
      <w:r w:rsidR="004B7EA3">
        <w:rPr>
          <w:sz w:val="24"/>
          <w:szCs w:val="24"/>
        </w:rPr>
        <w:t xml:space="preserve"> the trade of luxury goods, and colonialism, as well as important environmental concepts like overuse/overhunting, habitats, keystone species, and the importance of balance. </w:t>
      </w:r>
    </w:p>
    <w:p w14:paraId="501C9142" w14:textId="77777777" w:rsidR="00671E7C" w:rsidRPr="00914C02" w:rsidRDefault="00671E7C" w:rsidP="00671E7C">
      <w:pPr>
        <w:rPr>
          <w:b/>
          <w:bCs/>
          <w:sz w:val="24"/>
          <w:szCs w:val="24"/>
        </w:rPr>
      </w:pPr>
      <w:r w:rsidRPr="00914C02">
        <w:rPr>
          <w:b/>
          <w:bCs/>
          <w:sz w:val="24"/>
          <w:szCs w:val="24"/>
        </w:rPr>
        <w:t>Objectives:</w:t>
      </w:r>
    </w:p>
    <w:tbl>
      <w:tblPr>
        <w:tblW w:w="9345" w:type="dxa"/>
        <w:tblLook w:val="04A0" w:firstRow="1" w:lastRow="0" w:firstColumn="1" w:lastColumn="0" w:noHBand="0" w:noVBand="1"/>
      </w:tblPr>
      <w:tblGrid>
        <w:gridCol w:w="457"/>
        <w:gridCol w:w="1821"/>
        <w:gridCol w:w="7067"/>
      </w:tblGrid>
      <w:tr w:rsidR="00671E7C" w:rsidRPr="00B17209" w14:paraId="733F49CB" w14:textId="77777777" w:rsidTr="00507CDD">
        <w:trPr>
          <w:trHeight w:val="716"/>
        </w:trPr>
        <w:tc>
          <w:tcPr>
            <w:tcW w:w="457" w:type="dxa"/>
            <w:vMerge w:val="restart"/>
            <w:tcBorders>
              <w:top w:val="single" w:sz="12" w:space="0" w:color="auto"/>
              <w:left w:val="single" w:sz="12" w:space="0" w:color="auto"/>
              <w:bottom w:val="nil"/>
              <w:right w:val="single" w:sz="12" w:space="0" w:color="auto"/>
            </w:tcBorders>
            <w:shd w:val="clear" w:color="auto" w:fill="E7E6E6" w:themeFill="background2"/>
            <w:noWrap/>
            <w:vAlign w:val="center"/>
            <w:hideMark/>
          </w:tcPr>
          <w:p w14:paraId="72FD76BA" w14:textId="77777777" w:rsidR="00671E7C" w:rsidRPr="00B17209" w:rsidRDefault="00671E7C" w:rsidP="00F71DCB">
            <w:pPr>
              <w:spacing w:after="0" w:line="240" w:lineRule="auto"/>
              <w:jc w:val="center"/>
              <w:rPr>
                <w:rFonts w:ascii="Calibri" w:eastAsia="Times New Roman" w:hAnsi="Calibri" w:cs="Calibri"/>
                <w:color w:val="000000"/>
              </w:rPr>
            </w:pPr>
            <w:bookmarkStart w:id="1" w:name="_Hlk63778887"/>
            <w:r w:rsidRPr="00B17209">
              <w:rPr>
                <w:rFonts w:ascii="Calibri" w:eastAsia="Times New Roman" w:hAnsi="Calibri" w:cs="Calibri"/>
                <w:color w:val="000000"/>
              </w:rPr>
              <w:t>1</w:t>
            </w:r>
          </w:p>
        </w:tc>
        <w:tc>
          <w:tcPr>
            <w:tcW w:w="1821" w:type="dxa"/>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hideMark/>
          </w:tcPr>
          <w:p w14:paraId="00C0B10A" w14:textId="77777777" w:rsidR="00671E7C" w:rsidRPr="00B17209" w:rsidRDefault="00671E7C" w:rsidP="00F71DCB">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Objective</w:t>
            </w:r>
          </w:p>
        </w:tc>
        <w:tc>
          <w:tcPr>
            <w:tcW w:w="70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hideMark/>
          </w:tcPr>
          <w:p w14:paraId="7B547CA9" w14:textId="53DE8413" w:rsidR="00671E7C" w:rsidRPr="00B17209" w:rsidRDefault="00671E7C" w:rsidP="00F71DCB">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 xml:space="preserve">Students will understand what brought Russians </w:t>
            </w:r>
            <w:r>
              <w:rPr>
                <w:rFonts w:ascii="Calibri" w:eastAsia="Times New Roman" w:hAnsi="Calibri" w:cs="Calibri"/>
                <w:color w:val="000000"/>
              </w:rPr>
              <w:t>to Alaska, and where else in the world similar enterprises were underway</w:t>
            </w:r>
          </w:p>
        </w:tc>
      </w:tr>
      <w:tr w:rsidR="00671E7C" w:rsidRPr="00B17209" w14:paraId="2F81C259" w14:textId="77777777" w:rsidTr="00507CDD">
        <w:trPr>
          <w:trHeight w:val="716"/>
        </w:trPr>
        <w:tc>
          <w:tcPr>
            <w:tcW w:w="457" w:type="dxa"/>
            <w:vMerge/>
            <w:tcBorders>
              <w:top w:val="nil"/>
              <w:left w:val="single" w:sz="12" w:space="0" w:color="auto"/>
              <w:bottom w:val="single" w:sz="12" w:space="0" w:color="auto"/>
              <w:right w:val="single" w:sz="12" w:space="0" w:color="auto"/>
            </w:tcBorders>
            <w:shd w:val="clear" w:color="auto" w:fill="E7E6E6" w:themeFill="background2"/>
            <w:vAlign w:val="center"/>
            <w:hideMark/>
          </w:tcPr>
          <w:p w14:paraId="5DFED36D" w14:textId="77777777" w:rsidR="00671E7C" w:rsidRPr="00B17209" w:rsidRDefault="00671E7C" w:rsidP="00F71DCB">
            <w:pPr>
              <w:spacing w:after="0" w:line="240" w:lineRule="auto"/>
              <w:rPr>
                <w:rFonts w:ascii="Calibri" w:eastAsia="Times New Roman" w:hAnsi="Calibri" w:cs="Calibri"/>
                <w:color w:val="000000"/>
              </w:rPr>
            </w:pPr>
          </w:p>
        </w:tc>
        <w:tc>
          <w:tcPr>
            <w:tcW w:w="1821" w:type="dxa"/>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hideMark/>
          </w:tcPr>
          <w:p w14:paraId="1401DEFB" w14:textId="77777777" w:rsidR="00671E7C" w:rsidRPr="00B17209" w:rsidRDefault="00671E7C" w:rsidP="00F71DCB">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Measuring Tool</w:t>
            </w:r>
          </w:p>
        </w:tc>
        <w:tc>
          <w:tcPr>
            <w:tcW w:w="70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hideMark/>
          </w:tcPr>
          <w:p w14:paraId="26D4099E" w14:textId="0D83ED8B" w:rsidR="00671E7C" w:rsidRPr="00B17209" w:rsidRDefault="00671E7C" w:rsidP="00F71DCB">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 xml:space="preserve">Students will be able to </w:t>
            </w:r>
            <w:r>
              <w:rPr>
                <w:rFonts w:ascii="Calibri" w:eastAsia="Times New Roman" w:hAnsi="Calibri" w:cs="Calibri"/>
                <w:color w:val="000000"/>
              </w:rPr>
              <w:t>describe the fur trade, both in Siberia and of beaver in North America</w:t>
            </w:r>
          </w:p>
        </w:tc>
      </w:tr>
      <w:tr w:rsidR="00671E7C" w:rsidRPr="00B17209" w14:paraId="15A98ACB" w14:textId="77777777" w:rsidTr="00507CDD">
        <w:trPr>
          <w:trHeight w:val="600"/>
        </w:trPr>
        <w:tc>
          <w:tcPr>
            <w:tcW w:w="457" w:type="dxa"/>
            <w:vMerge w:val="restart"/>
            <w:tcBorders>
              <w:top w:val="single" w:sz="12" w:space="0" w:color="auto"/>
              <w:left w:val="single" w:sz="12" w:space="0" w:color="auto"/>
              <w:bottom w:val="nil"/>
              <w:right w:val="single" w:sz="12" w:space="0" w:color="auto"/>
            </w:tcBorders>
            <w:shd w:val="clear" w:color="auto" w:fill="auto"/>
            <w:noWrap/>
            <w:vAlign w:val="center"/>
            <w:hideMark/>
          </w:tcPr>
          <w:p w14:paraId="2009A2E8" w14:textId="3702280E" w:rsidR="00671E7C" w:rsidRPr="00B17209" w:rsidRDefault="00671E7C" w:rsidP="00671E7C">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2</w:t>
            </w:r>
          </w:p>
        </w:tc>
        <w:tc>
          <w:tcPr>
            <w:tcW w:w="182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CBB5834" w14:textId="77777777" w:rsidR="00671E7C" w:rsidRPr="00B17209" w:rsidRDefault="00671E7C" w:rsidP="00F71DCB">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 xml:space="preserve">Objective </w:t>
            </w:r>
          </w:p>
        </w:tc>
        <w:tc>
          <w:tcPr>
            <w:tcW w:w="706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A338607" w14:textId="725C007D" w:rsidR="00671E7C" w:rsidRPr="00B17209" w:rsidRDefault="00671E7C" w:rsidP="00F71DCB">
            <w:pPr>
              <w:spacing w:after="0" w:line="240" w:lineRule="auto"/>
              <w:jc w:val="center"/>
              <w:rPr>
                <w:rFonts w:ascii="Calibri" w:eastAsia="Times New Roman" w:hAnsi="Calibri" w:cs="Calibri"/>
                <w:color w:val="000000"/>
              </w:rPr>
            </w:pPr>
            <w:r>
              <w:rPr>
                <w:rFonts w:ascii="Calibri" w:eastAsia="Times New Roman" w:hAnsi="Calibri" w:cs="Calibri"/>
                <w:color w:val="000000"/>
              </w:rPr>
              <w:t>Students will know what Alaskan native people traditionally lived in the land now occupied by Sitka/Sitka National Historical Park, and why Russians chose this place to settle</w:t>
            </w:r>
          </w:p>
        </w:tc>
      </w:tr>
      <w:tr w:rsidR="00671E7C" w:rsidRPr="00B17209" w14:paraId="274E317A" w14:textId="77777777" w:rsidTr="00507CDD">
        <w:trPr>
          <w:trHeight w:val="1653"/>
        </w:trPr>
        <w:tc>
          <w:tcPr>
            <w:tcW w:w="457" w:type="dxa"/>
            <w:vMerge/>
            <w:tcBorders>
              <w:top w:val="nil"/>
              <w:left w:val="single" w:sz="12" w:space="0" w:color="auto"/>
              <w:bottom w:val="single" w:sz="12" w:space="0" w:color="auto"/>
              <w:right w:val="single" w:sz="12" w:space="0" w:color="auto"/>
            </w:tcBorders>
            <w:vAlign w:val="center"/>
            <w:hideMark/>
          </w:tcPr>
          <w:p w14:paraId="243E55D4" w14:textId="77777777" w:rsidR="00671E7C" w:rsidRPr="00B17209" w:rsidRDefault="00671E7C" w:rsidP="00F71DCB">
            <w:pPr>
              <w:spacing w:after="0" w:line="240" w:lineRule="auto"/>
              <w:rPr>
                <w:rFonts w:ascii="Calibri" w:eastAsia="Times New Roman" w:hAnsi="Calibri" w:cs="Calibri"/>
                <w:color w:val="000000"/>
              </w:rPr>
            </w:pPr>
          </w:p>
        </w:tc>
        <w:tc>
          <w:tcPr>
            <w:tcW w:w="182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66F75D1" w14:textId="77777777" w:rsidR="00671E7C" w:rsidRPr="00B17209" w:rsidRDefault="00671E7C" w:rsidP="00F71DCB">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Measuring Tool</w:t>
            </w:r>
          </w:p>
        </w:tc>
        <w:tc>
          <w:tcPr>
            <w:tcW w:w="706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D07978F" w14:textId="68516958" w:rsidR="00671E7C" w:rsidRPr="00B17209" w:rsidRDefault="00671E7C" w:rsidP="00F71DCB">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Students will be able to describe the Tlingit, and describe the natural bounty of resources that makes Southeast Alaska </w:t>
            </w:r>
            <w:r w:rsidR="00507CDD">
              <w:rPr>
                <w:rFonts w:ascii="Calibri" w:eastAsia="Times New Roman" w:hAnsi="Calibri" w:cs="Calibri"/>
                <w:color w:val="000000"/>
              </w:rPr>
              <w:t>such a lucrative place to settle</w:t>
            </w:r>
          </w:p>
        </w:tc>
      </w:tr>
      <w:bookmarkEnd w:id="1"/>
      <w:tr w:rsidR="00671E7C" w:rsidRPr="00B17209" w14:paraId="08A4F920" w14:textId="77777777" w:rsidTr="00507CDD">
        <w:trPr>
          <w:trHeight w:val="780"/>
        </w:trPr>
        <w:tc>
          <w:tcPr>
            <w:tcW w:w="457" w:type="dxa"/>
            <w:vMerge w:val="restart"/>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6512A195" w14:textId="77777777" w:rsidR="00671E7C" w:rsidRDefault="00671E7C" w:rsidP="00671E7C">
            <w:pPr>
              <w:spacing w:after="0" w:line="240" w:lineRule="auto"/>
              <w:rPr>
                <w:rFonts w:ascii="Calibri" w:eastAsia="Times New Roman" w:hAnsi="Calibri" w:cs="Calibri"/>
                <w:color w:val="000000"/>
              </w:rPr>
            </w:pPr>
          </w:p>
          <w:p w14:paraId="6D35A5F8" w14:textId="6851DB8B" w:rsidR="00671E7C" w:rsidRDefault="00671E7C" w:rsidP="00671E7C">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p w14:paraId="641F518C" w14:textId="16CDB8C2" w:rsidR="00671E7C" w:rsidRPr="00B17209" w:rsidRDefault="00671E7C" w:rsidP="00671E7C">
            <w:pPr>
              <w:spacing w:after="0" w:line="240" w:lineRule="auto"/>
              <w:rPr>
                <w:rFonts w:ascii="Calibri" w:eastAsia="Times New Roman" w:hAnsi="Calibri" w:cs="Calibri"/>
                <w:color w:val="000000"/>
              </w:rPr>
            </w:pPr>
          </w:p>
        </w:tc>
        <w:tc>
          <w:tcPr>
            <w:tcW w:w="1821" w:type="dxa"/>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tcPr>
          <w:p w14:paraId="20884346" w14:textId="6E969C7E" w:rsidR="00671E7C" w:rsidRPr="00B17209" w:rsidRDefault="00671E7C" w:rsidP="00671E7C">
            <w:pPr>
              <w:spacing w:after="0" w:line="240" w:lineRule="auto"/>
              <w:jc w:val="center"/>
              <w:rPr>
                <w:rFonts w:ascii="Calibri" w:eastAsia="Times New Roman" w:hAnsi="Calibri" w:cs="Calibri"/>
                <w:color w:val="000000"/>
              </w:rPr>
            </w:pPr>
            <w:r>
              <w:rPr>
                <w:rFonts w:ascii="Calibri" w:eastAsia="Times New Roman" w:hAnsi="Calibri" w:cs="Calibri"/>
                <w:color w:val="000000"/>
              </w:rPr>
              <w:t>Objective</w:t>
            </w:r>
          </w:p>
        </w:tc>
        <w:tc>
          <w:tcPr>
            <w:tcW w:w="70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26899EFC" w14:textId="0FE6EFE4" w:rsidR="00671E7C" w:rsidRPr="00B17209" w:rsidRDefault="00671E7C" w:rsidP="00671E7C">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 xml:space="preserve">Students will </w:t>
            </w:r>
            <w:r>
              <w:rPr>
                <w:rFonts w:ascii="Calibri" w:eastAsia="Times New Roman" w:hAnsi="Calibri" w:cs="Calibri"/>
                <w:color w:val="000000"/>
              </w:rPr>
              <w:t>be able to describe why sea otter fur was so highly valued, where it was primarily traded, and for what goods it was exchanged</w:t>
            </w:r>
          </w:p>
        </w:tc>
      </w:tr>
      <w:tr w:rsidR="00671E7C" w:rsidRPr="00B17209" w14:paraId="1107F82E" w14:textId="77777777" w:rsidTr="00507CDD">
        <w:trPr>
          <w:trHeight w:val="405"/>
        </w:trPr>
        <w:tc>
          <w:tcPr>
            <w:tcW w:w="457" w:type="dxa"/>
            <w:vMerge/>
            <w:tcBorders>
              <w:left w:val="single" w:sz="12" w:space="0" w:color="auto"/>
              <w:bottom w:val="single" w:sz="12" w:space="0" w:color="auto"/>
              <w:right w:val="single" w:sz="12" w:space="0" w:color="auto"/>
            </w:tcBorders>
            <w:shd w:val="clear" w:color="auto" w:fill="E7E6E6" w:themeFill="background2"/>
            <w:vAlign w:val="center"/>
          </w:tcPr>
          <w:p w14:paraId="27A7DD47" w14:textId="77777777" w:rsidR="00671E7C" w:rsidRDefault="00671E7C" w:rsidP="00671E7C">
            <w:pPr>
              <w:spacing w:after="0" w:line="240" w:lineRule="auto"/>
              <w:rPr>
                <w:rFonts w:ascii="Calibri" w:eastAsia="Times New Roman" w:hAnsi="Calibri" w:cs="Calibri"/>
                <w:color w:val="000000"/>
              </w:rPr>
            </w:pPr>
          </w:p>
        </w:tc>
        <w:tc>
          <w:tcPr>
            <w:tcW w:w="1821" w:type="dxa"/>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tcPr>
          <w:p w14:paraId="6DE0A716" w14:textId="73D78A04" w:rsidR="00671E7C" w:rsidRPr="00B17209" w:rsidRDefault="00671E7C" w:rsidP="00671E7C">
            <w:pPr>
              <w:spacing w:after="0" w:line="240" w:lineRule="auto"/>
              <w:jc w:val="center"/>
              <w:rPr>
                <w:rFonts w:ascii="Calibri" w:eastAsia="Times New Roman" w:hAnsi="Calibri" w:cs="Calibri"/>
                <w:color w:val="000000"/>
              </w:rPr>
            </w:pPr>
            <w:r>
              <w:rPr>
                <w:rFonts w:ascii="Calibri" w:eastAsia="Times New Roman" w:hAnsi="Calibri" w:cs="Calibri"/>
                <w:color w:val="000000"/>
              </w:rPr>
              <w:t>Measuring Tool</w:t>
            </w:r>
          </w:p>
        </w:tc>
        <w:tc>
          <w:tcPr>
            <w:tcW w:w="70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E76DCF8" w14:textId="56EEC439" w:rsidR="00671E7C" w:rsidRPr="00B17209" w:rsidRDefault="00671E7C" w:rsidP="00671E7C">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Students will be able to explain what a luxury good is, as well as name one adaptation of marine mammal fur</w:t>
            </w:r>
            <w:r>
              <w:rPr>
                <w:rFonts w:ascii="Calibri" w:eastAsia="Times New Roman" w:hAnsi="Calibri" w:cs="Calibri"/>
                <w:color w:val="000000"/>
              </w:rPr>
              <w:t>. Students will also be able to explain that Russians would trade for other luxury goods like tea and porcelain</w:t>
            </w:r>
          </w:p>
        </w:tc>
      </w:tr>
      <w:tr w:rsidR="00671E7C" w:rsidRPr="00B17209" w14:paraId="6BD4EFE0" w14:textId="77777777" w:rsidTr="00507CDD">
        <w:trPr>
          <w:trHeight w:val="753"/>
        </w:trPr>
        <w:tc>
          <w:tcPr>
            <w:tcW w:w="457" w:type="dxa"/>
            <w:vMerge w:val="restart"/>
            <w:tcBorders>
              <w:top w:val="single" w:sz="12" w:space="0" w:color="auto"/>
              <w:left w:val="single" w:sz="12" w:space="0" w:color="auto"/>
              <w:bottom w:val="nil"/>
              <w:right w:val="single" w:sz="12" w:space="0" w:color="auto"/>
            </w:tcBorders>
            <w:shd w:val="clear" w:color="auto" w:fill="auto"/>
            <w:noWrap/>
            <w:vAlign w:val="center"/>
            <w:hideMark/>
          </w:tcPr>
          <w:p w14:paraId="7DCCD7C7" w14:textId="37BB1D40" w:rsidR="00671E7C" w:rsidRPr="00B17209" w:rsidRDefault="00671E7C" w:rsidP="00671E7C">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82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67EF1EB" w14:textId="77777777" w:rsidR="00671E7C" w:rsidRPr="00B17209" w:rsidRDefault="00671E7C" w:rsidP="00671E7C">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 xml:space="preserve">Objective </w:t>
            </w:r>
          </w:p>
        </w:tc>
        <w:tc>
          <w:tcPr>
            <w:tcW w:w="706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F138B54" w14:textId="0E9538B2" w:rsidR="00671E7C" w:rsidRPr="00B17209" w:rsidRDefault="00671E7C" w:rsidP="00671E7C">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 xml:space="preserve">Students will </w:t>
            </w:r>
            <w:r>
              <w:rPr>
                <w:rFonts w:ascii="Calibri" w:eastAsia="Times New Roman" w:hAnsi="Calibri" w:cs="Calibri"/>
                <w:color w:val="000000"/>
              </w:rPr>
              <w:t>learn about the</w:t>
            </w:r>
            <w:r w:rsidR="00507CDD">
              <w:rPr>
                <w:rFonts w:ascii="Calibri" w:eastAsia="Times New Roman" w:hAnsi="Calibri" w:cs="Calibri"/>
                <w:color w:val="000000"/>
              </w:rPr>
              <w:t xml:space="preserve"> scientific</w:t>
            </w:r>
            <w:r>
              <w:rPr>
                <w:rFonts w:ascii="Calibri" w:eastAsia="Times New Roman" w:hAnsi="Calibri" w:cs="Calibri"/>
                <w:color w:val="000000"/>
              </w:rPr>
              <w:t xml:space="preserve"> concept</w:t>
            </w:r>
            <w:r w:rsidR="00507CDD">
              <w:rPr>
                <w:rFonts w:ascii="Calibri" w:eastAsia="Times New Roman" w:hAnsi="Calibri" w:cs="Calibri"/>
                <w:color w:val="000000"/>
              </w:rPr>
              <w:t>s</w:t>
            </w:r>
            <w:r>
              <w:rPr>
                <w:rFonts w:ascii="Calibri" w:eastAsia="Times New Roman" w:hAnsi="Calibri" w:cs="Calibri"/>
                <w:color w:val="000000"/>
              </w:rPr>
              <w:t xml:space="preserve"> of a </w:t>
            </w:r>
            <w:r>
              <w:rPr>
                <w:rFonts w:ascii="Calibri" w:eastAsia="Times New Roman" w:hAnsi="Calibri" w:cs="Calibri"/>
                <w:i/>
                <w:iCs/>
                <w:color w:val="000000"/>
              </w:rPr>
              <w:t>habitat</w:t>
            </w:r>
            <w:r w:rsidR="00507CDD">
              <w:rPr>
                <w:rFonts w:ascii="Calibri" w:eastAsia="Times New Roman" w:hAnsi="Calibri" w:cs="Calibri"/>
                <w:i/>
                <w:iCs/>
                <w:color w:val="000000"/>
              </w:rPr>
              <w:t xml:space="preserve"> </w:t>
            </w:r>
            <w:r w:rsidR="00507CDD">
              <w:rPr>
                <w:rFonts w:ascii="Calibri" w:eastAsia="Times New Roman" w:hAnsi="Calibri" w:cs="Calibri"/>
                <w:color w:val="000000"/>
              </w:rPr>
              <w:t xml:space="preserve">and a </w:t>
            </w:r>
            <w:r w:rsidR="00507CDD">
              <w:rPr>
                <w:rFonts w:ascii="Calibri" w:eastAsia="Times New Roman" w:hAnsi="Calibri" w:cs="Calibri"/>
                <w:i/>
                <w:iCs/>
                <w:color w:val="000000"/>
              </w:rPr>
              <w:t>keystone species</w:t>
            </w:r>
            <w:r>
              <w:rPr>
                <w:rFonts w:ascii="Calibri" w:eastAsia="Times New Roman" w:hAnsi="Calibri" w:cs="Calibri"/>
                <w:color w:val="000000"/>
              </w:rPr>
              <w:t>, and why balance is important in maintaining them</w:t>
            </w:r>
            <w:r w:rsidRPr="00B17209">
              <w:rPr>
                <w:rFonts w:ascii="Calibri" w:eastAsia="Times New Roman" w:hAnsi="Calibri" w:cs="Calibri"/>
                <w:color w:val="000000"/>
              </w:rPr>
              <w:t xml:space="preserve"> </w:t>
            </w:r>
          </w:p>
        </w:tc>
      </w:tr>
      <w:tr w:rsidR="00671E7C" w:rsidRPr="00B17209" w14:paraId="1305A278" w14:textId="77777777" w:rsidTr="00507CDD">
        <w:trPr>
          <w:trHeight w:val="438"/>
        </w:trPr>
        <w:tc>
          <w:tcPr>
            <w:tcW w:w="457" w:type="dxa"/>
            <w:vMerge/>
            <w:tcBorders>
              <w:top w:val="nil"/>
              <w:left w:val="single" w:sz="12" w:space="0" w:color="auto"/>
              <w:bottom w:val="single" w:sz="12" w:space="0" w:color="auto"/>
              <w:right w:val="single" w:sz="12" w:space="0" w:color="auto"/>
            </w:tcBorders>
            <w:vAlign w:val="center"/>
            <w:hideMark/>
          </w:tcPr>
          <w:p w14:paraId="630366D3" w14:textId="77777777" w:rsidR="00671E7C" w:rsidRPr="00B17209" w:rsidRDefault="00671E7C" w:rsidP="00671E7C">
            <w:pPr>
              <w:spacing w:after="0" w:line="240" w:lineRule="auto"/>
              <w:rPr>
                <w:rFonts w:ascii="Calibri" w:eastAsia="Times New Roman" w:hAnsi="Calibri" w:cs="Calibri"/>
                <w:color w:val="000000"/>
              </w:rPr>
            </w:pPr>
          </w:p>
        </w:tc>
        <w:tc>
          <w:tcPr>
            <w:tcW w:w="182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48C8FA3" w14:textId="77777777" w:rsidR="00671E7C" w:rsidRPr="00B17209" w:rsidRDefault="00671E7C" w:rsidP="00671E7C">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Measuring Tool</w:t>
            </w:r>
          </w:p>
        </w:tc>
        <w:tc>
          <w:tcPr>
            <w:tcW w:w="706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F6F11AA" w14:textId="095CBD7E" w:rsidR="00671E7C" w:rsidRPr="00B17209" w:rsidRDefault="00671E7C" w:rsidP="00671E7C">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 xml:space="preserve">Students will be able to </w:t>
            </w:r>
            <w:r>
              <w:rPr>
                <w:rFonts w:ascii="Calibri" w:eastAsia="Times New Roman" w:hAnsi="Calibri" w:cs="Calibri"/>
                <w:color w:val="000000"/>
              </w:rPr>
              <w:t>describe what a habitat and a keystone species is, and what can happen if a keystone species is removed from an environment</w:t>
            </w:r>
          </w:p>
        </w:tc>
      </w:tr>
      <w:tr w:rsidR="00671E7C" w:rsidRPr="00B17209" w14:paraId="501100AC" w14:textId="77777777" w:rsidTr="00507CDD">
        <w:trPr>
          <w:trHeight w:val="716"/>
        </w:trPr>
        <w:tc>
          <w:tcPr>
            <w:tcW w:w="457" w:type="dxa"/>
            <w:vMerge w:val="restart"/>
            <w:tcBorders>
              <w:top w:val="nil"/>
              <w:left w:val="single" w:sz="12" w:space="0" w:color="auto"/>
              <w:bottom w:val="single" w:sz="12" w:space="0" w:color="auto"/>
              <w:right w:val="single" w:sz="12" w:space="0" w:color="auto"/>
            </w:tcBorders>
            <w:shd w:val="clear" w:color="auto" w:fill="E7E6E6" w:themeFill="background2"/>
            <w:vAlign w:val="center"/>
            <w:hideMark/>
          </w:tcPr>
          <w:p w14:paraId="5C54BD47" w14:textId="51E843AA" w:rsidR="00671E7C" w:rsidRPr="00B17209" w:rsidRDefault="00671E7C" w:rsidP="00671E7C">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821" w:type="dxa"/>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hideMark/>
          </w:tcPr>
          <w:p w14:paraId="39EE36AB" w14:textId="77777777" w:rsidR="00671E7C" w:rsidRPr="00B17209" w:rsidRDefault="00671E7C" w:rsidP="00671E7C">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Objective</w:t>
            </w:r>
          </w:p>
        </w:tc>
        <w:tc>
          <w:tcPr>
            <w:tcW w:w="70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hideMark/>
          </w:tcPr>
          <w:p w14:paraId="02B40ADA" w14:textId="443A84D6" w:rsidR="00671E7C" w:rsidRPr="00B17209" w:rsidRDefault="00507CDD" w:rsidP="00671E7C">
            <w:pPr>
              <w:spacing w:after="0" w:line="240" w:lineRule="auto"/>
              <w:jc w:val="center"/>
              <w:rPr>
                <w:rFonts w:ascii="Calibri" w:eastAsia="Times New Roman" w:hAnsi="Calibri" w:cs="Calibri"/>
                <w:color w:val="000000"/>
              </w:rPr>
            </w:pPr>
            <w:r>
              <w:rPr>
                <w:rFonts w:ascii="Calibri" w:eastAsia="Times New Roman" w:hAnsi="Calibri" w:cs="Calibri"/>
                <w:color w:val="000000"/>
              </w:rPr>
              <w:t>Students will know that the colony of “New Archangel” was the capital of Russian America</w:t>
            </w:r>
          </w:p>
        </w:tc>
      </w:tr>
      <w:tr w:rsidR="00671E7C" w:rsidRPr="00B17209" w14:paraId="1F6C0B8E" w14:textId="77777777" w:rsidTr="00507CDD">
        <w:trPr>
          <w:trHeight w:val="716"/>
        </w:trPr>
        <w:tc>
          <w:tcPr>
            <w:tcW w:w="457" w:type="dxa"/>
            <w:vMerge/>
            <w:tcBorders>
              <w:top w:val="nil"/>
              <w:left w:val="single" w:sz="12" w:space="0" w:color="auto"/>
              <w:bottom w:val="single" w:sz="12" w:space="0" w:color="auto"/>
              <w:right w:val="single" w:sz="12" w:space="0" w:color="auto"/>
            </w:tcBorders>
            <w:shd w:val="clear" w:color="auto" w:fill="E7E6E6" w:themeFill="background2"/>
            <w:vAlign w:val="center"/>
            <w:hideMark/>
          </w:tcPr>
          <w:p w14:paraId="37539829" w14:textId="77777777" w:rsidR="00671E7C" w:rsidRPr="00B17209" w:rsidRDefault="00671E7C" w:rsidP="00671E7C">
            <w:pPr>
              <w:spacing w:after="0" w:line="240" w:lineRule="auto"/>
              <w:rPr>
                <w:rFonts w:ascii="Calibri" w:eastAsia="Times New Roman" w:hAnsi="Calibri" w:cs="Calibri"/>
                <w:color w:val="000000"/>
              </w:rPr>
            </w:pPr>
          </w:p>
        </w:tc>
        <w:tc>
          <w:tcPr>
            <w:tcW w:w="1821" w:type="dxa"/>
            <w:tcBorders>
              <w:top w:val="single" w:sz="12" w:space="0" w:color="auto"/>
              <w:left w:val="single" w:sz="12" w:space="0" w:color="auto"/>
              <w:bottom w:val="single" w:sz="12" w:space="0" w:color="auto"/>
              <w:right w:val="single" w:sz="12" w:space="0" w:color="auto"/>
            </w:tcBorders>
            <w:shd w:val="clear" w:color="auto" w:fill="E7E6E6" w:themeFill="background2"/>
            <w:noWrap/>
            <w:vAlign w:val="center"/>
            <w:hideMark/>
          </w:tcPr>
          <w:p w14:paraId="1D0126ED" w14:textId="77777777" w:rsidR="00671E7C" w:rsidRPr="00B17209" w:rsidRDefault="00671E7C" w:rsidP="00671E7C">
            <w:pPr>
              <w:spacing w:after="0" w:line="240" w:lineRule="auto"/>
              <w:jc w:val="center"/>
              <w:rPr>
                <w:rFonts w:ascii="Calibri" w:eastAsia="Times New Roman" w:hAnsi="Calibri" w:cs="Calibri"/>
                <w:color w:val="000000"/>
              </w:rPr>
            </w:pPr>
            <w:r w:rsidRPr="00B17209">
              <w:rPr>
                <w:rFonts w:ascii="Calibri" w:eastAsia="Times New Roman" w:hAnsi="Calibri" w:cs="Calibri"/>
                <w:color w:val="000000"/>
              </w:rPr>
              <w:t>Measuring Tool</w:t>
            </w:r>
          </w:p>
        </w:tc>
        <w:tc>
          <w:tcPr>
            <w:tcW w:w="7067"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hideMark/>
          </w:tcPr>
          <w:p w14:paraId="503F1741" w14:textId="40B88917" w:rsidR="00671E7C" w:rsidRPr="00B17209" w:rsidRDefault="00507CDD" w:rsidP="00671E7C">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Students will be able to describe what happens in a capital city and why that applies to “New Archangel” </w:t>
            </w:r>
          </w:p>
        </w:tc>
      </w:tr>
    </w:tbl>
    <w:p w14:paraId="05C7EF0F" w14:textId="77777777" w:rsidR="00671E7C" w:rsidRDefault="00671E7C" w:rsidP="00671E7C">
      <w:pPr>
        <w:rPr>
          <w:b/>
          <w:bCs/>
          <w:sz w:val="24"/>
          <w:szCs w:val="24"/>
        </w:rPr>
      </w:pPr>
    </w:p>
    <w:p w14:paraId="5A3684DF" w14:textId="727B894C" w:rsidR="00671E7C" w:rsidRDefault="00671E7C" w:rsidP="00671E7C">
      <w:pPr>
        <w:rPr>
          <w:sz w:val="24"/>
          <w:szCs w:val="24"/>
        </w:rPr>
      </w:pPr>
      <w:r w:rsidRPr="00914C02">
        <w:rPr>
          <w:b/>
          <w:bCs/>
          <w:sz w:val="24"/>
          <w:szCs w:val="24"/>
        </w:rPr>
        <w:t xml:space="preserve">Theme: </w:t>
      </w:r>
      <w:r>
        <w:rPr>
          <w:sz w:val="24"/>
          <w:szCs w:val="24"/>
        </w:rPr>
        <w:t xml:space="preserve">How and why Russians came to and settled in Alaska is not only important for understanding Alaskan history, but also contains themes necessary for students to understand important historical ideas/concepts like trade, colonialism, and the rights of indigenous peoples. </w:t>
      </w:r>
      <w:r w:rsidR="00507CDD">
        <w:rPr>
          <w:sz w:val="24"/>
          <w:szCs w:val="24"/>
        </w:rPr>
        <w:t xml:space="preserve">In addition, the efforts of Russian and other non-Alaskan native fur hunters had severe scientific, environmental, and cultural effects on this region and its indigenous peoples. </w:t>
      </w:r>
    </w:p>
    <w:p w14:paraId="78945073" w14:textId="77777777" w:rsidR="00671E7C" w:rsidRDefault="00671E7C" w:rsidP="00671E7C">
      <w:pPr>
        <w:rPr>
          <w:sz w:val="24"/>
          <w:szCs w:val="24"/>
        </w:rPr>
      </w:pPr>
      <w:r w:rsidRPr="004E713C">
        <w:rPr>
          <w:b/>
          <w:bCs/>
          <w:sz w:val="24"/>
          <w:szCs w:val="24"/>
        </w:rPr>
        <w:t>Essential Question</w:t>
      </w:r>
      <w:r>
        <w:rPr>
          <w:b/>
          <w:bCs/>
          <w:sz w:val="24"/>
          <w:szCs w:val="24"/>
        </w:rPr>
        <w:t>s</w:t>
      </w:r>
      <w:r w:rsidRPr="004E713C">
        <w:rPr>
          <w:b/>
          <w:bCs/>
          <w:sz w:val="24"/>
          <w:szCs w:val="24"/>
        </w:rPr>
        <w:t>:</w:t>
      </w:r>
      <w:r>
        <w:rPr>
          <w:sz w:val="24"/>
          <w:szCs w:val="24"/>
        </w:rPr>
        <w:t xml:space="preserve"> How and why did Russians settle in Alaska? What were they looking for? What effects did they have on people already living here? </w:t>
      </w:r>
    </w:p>
    <w:p w14:paraId="6CDF4C21" w14:textId="77777777" w:rsidR="00671E7C" w:rsidRDefault="00671E7C" w:rsidP="00671E7C">
      <w:pPr>
        <w:rPr>
          <w:b/>
          <w:bCs/>
          <w:sz w:val="24"/>
          <w:szCs w:val="24"/>
        </w:rPr>
      </w:pPr>
      <w:r w:rsidRPr="004E713C">
        <w:rPr>
          <w:b/>
          <w:bCs/>
          <w:sz w:val="24"/>
          <w:szCs w:val="24"/>
        </w:rPr>
        <w:t xml:space="preserve">Tangible-Intangible Linkages: </w:t>
      </w:r>
    </w:p>
    <w:p w14:paraId="4D786DAC" w14:textId="77777777" w:rsidR="00671E7C" w:rsidRDefault="00671E7C" w:rsidP="00671E7C">
      <w:pPr>
        <w:rPr>
          <w:sz w:val="24"/>
          <w:szCs w:val="24"/>
        </w:rPr>
      </w:pPr>
      <w:r>
        <w:rPr>
          <w:sz w:val="24"/>
          <w:szCs w:val="24"/>
        </w:rPr>
        <w:t xml:space="preserve">Learning about Sea Otters and other marine mammal furs, and their adaptations, will help students conceptualize the idea of a </w:t>
      </w:r>
      <w:r>
        <w:rPr>
          <w:i/>
          <w:iCs/>
          <w:sz w:val="24"/>
          <w:szCs w:val="24"/>
        </w:rPr>
        <w:t>luxury good</w:t>
      </w:r>
      <w:r>
        <w:rPr>
          <w:sz w:val="24"/>
          <w:szCs w:val="24"/>
        </w:rPr>
        <w:t xml:space="preserve"> and why these have been so important throughout history.</w:t>
      </w:r>
    </w:p>
    <w:p w14:paraId="201437AD" w14:textId="77777777" w:rsidR="00671E7C" w:rsidRDefault="00671E7C" w:rsidP="00671E7C">
      <w:pPr>
        <w:rPr>
          <w:sz w:val="24"/>
          <w:szCs w:val="24"/>
        </w:rPr>
      </w:pPr>
      <w:r>
        <w:rPr>
          <w:sz w:val="24"/>
          <w:szCs w:val="24"/>
        </w:rPr>
        <w:t>Learning why the Russians wished to establish outposts and colonies in Alaska will help students conceptualize and understand important historical themes of imperialism and colonialism.</w:t>
      </w:r>
    </w:p>
    <w:p w14:paraId="42A8B9AB" w14:textId="77777777" w:rsidR="00671E7C" w:rsidRDefault="00671E7C" w:rsidP="00671E7C">
      <w:pPr>
        <w:rPr>
          <w:sz w:val="24"/>
          <w:szCs w:val="24"/>
        </w:rPr>
      </w:pPr>
      <w:r>
        <w:rPr>
          <w:sz w:val="24"/>
          <w:szCs w:val="24"/>
        </w:rPr>
        <w:t>Learning about how Alaskan native people traditionally used natural resources versus how Russians overused them will encourage students to think about the ways they themselves use and/or waste resources.</w:t>
      </w:r>
    </w:p>
    <w:p w14:paraId="5DE7BC72" w14:textId="3EB58F0E" w:rsidR="00671E7C" w:rsidRDefault="00671E7C" w:rsidP="00671E7C">
      <w:pPr>
        <w:rPr>
          <w:b/>
          <w:bCs/>
          <w:sz w:val="24"/>
          <w:szCs w:val="24"/>
        </w:rPr>
      </w:pPr>
      <w:r>
        <w:rPr>
          <w:b/>
          <w:bCs/>
          <w:sz w:val="24"/>
          <w:szCs w:val="24"/>
        </w:rPr>
        <w:t>Background:</w:t>
      </w:r>
    </w:p>
    <w:p w14:paraId="1E354DC3" w14:textId="77777777" w:rsidR="00671E7C" w:rsidRPr="00512535" w:rsidRDefault="00671E7C" w:rsidP="00671E7C">
      <w:pPr>
        <w:ind w:firstLine="720"/>
        <w:rPr>
          <w:sz w:val="24"/>
          <w:szCs w:val="24"/>
        </w:rPr>
      </w:pPr>
      <w:r w:rsidRPr="00512535">
        <w:rPr>
          <w:sz w:val="24"/>
          <w:szCs w:val="24"/>
        </w:rPr>
        <w:t xml:space="preserve">The Fur trade, as well as the trade of other natural goods and resources, was a significant driver in the European settlement of North America. Between the French and the British, North American became divided over the issue of fur hunting, trapping, and trading- </w:t>
      </w:r>
      <w:r w:rsidRPr="00512535">
        <w:rPr>
          <w:sz w:val="24"/>
          <w:szCs w:val="24"/>
        </w:rPr>
        <w:lastRenderedPageBreak/>
        <w:t xml:space="preserve">with Native Americans becoming caught in the middle of these European nations. The same is true in Alaska. Beginning in the early 1700’s, the Russians began trapping and hunting marine mammals like the fur seal and sea otters in the Aleutian Islands before steadily making their way inwards towards Pacific Coastal Alaska. </w:t>
      </w:r>
    </w:p>
    <w:p w14:paraId="7DF4FE57" w14:textId="18CFA51C" w:rsidR="00671E7C" w:rsidRDefault="00671E7C" w:rsidP="00671E7C">
      <w:pPr>
        <w:ind w:firstLine="720"/>
        <w:rPr>
          <w:sz w:val="24"/>
          <w:szCs w:val="24"/>
        </w:rPr>
      </w:pPr>
      <w:r w:rsidRPr="00512535">
        <w:rPr>
          <w:sz w:val="24"/>
          <w:szCs w:val="24"/>
        </w:rPr>
        <w:t>Having spread across the Ural Mountains and Siberia searching for sable, these Russian fur hunters, called Промышленники/Promyshlenniki, were experienced in hunting land animals but were poor sailors and did not know how to trap animals like the sea otter. In order to gather enough fur to make money, the Russians had to rely on the Alaskan native people they encountered like the Aleut</w:t>
      </w:r>
      <w:r w:rsidR="00507CDD">
        <w:rPr>
          <w:sz w:val="24"/>
          <w:szCs w:val="24"/>
        </w:rPr>
        <w:t>/Unangan</w:t>
      </w:r>
      <w:r w:rsidRPr="00512535">
        <w:rPr>
          <w:sz w:val="24"/>
          <w:szCs w:val="24"/>
        </w:rPr>
        <w:t xml:space="preserve">, Alutiiq/Sugpiaq, and the Tlingit. </w:t>
      </w:r>
    </w:p>
    <w:p w14:paraId="70FDE46F" w14:textId="5898F0DC" w:rsidR="00507CDD" w:rsidRPr="00512535" w:rsidRDefault="00507CDD" w:rsidP="00671E7C">
      <w:pPr>
        <w:ind w:firstLine="720"/>
        <w:rPr>
          <w:sz w:val="24"/>
          <w:szCs w:val="24"/>
        </w:rPr>
      </w:pPr>
      <w:r>
        <w:rPr>
          <w:sz w:val="24"/>
          <w:szCs w:val="24"/>
        </w:rPr>
        <w:t xml:space="preserve">Overhunting of sea otters by Russians and other non-Alaskan native fur hunters lead to significant environmental effects in the habitats traditionally occupied by sea otters. Without Sea Otters, populations of creatures like sea urchins and clams boomed, which in turn led to a downturn in kelps and other sea grasses. This </w:t>
      </w:r>
      <w:r w:rsidR="004B7EA3">
        <w:rPr>
          <w:sz w:val="24"/>
          <w:szCs w:val="24"/>
        </w:rPr>
        <w:t>led</w:t>
      </w:r>
      <w:r>
        <w:rPr>
          <w:sz w:val="24"/>
          <w:szCs w:val="24"/>
        </w:rPr>
        <w:t xml:space="preserve"> to decreased biodiversity as a result of habitat and food loss for several species of fish and sea turtles. </w:t>
      </w:r>
    </w:p>
    <w:p w14:paraId="418DF0E4" w14:textId="77777777" w:rsidR="00671E7C" w:rsidRDefault="00671E7C" w:rsidP="00671E7C">
      <w:pPr>
        <w:ind w:firstLine="720"/>
        <w:rPr>
          <w:sz w:val="24"/>
          <w:szCs w:val="24"/>
        </w:rPr>
      </w:pPr>
      <w:r w:rsidRPr="00512535">
        <w:rPr>
          <w:sz w:val="24"/>
          <w:szCs w:val="24"/>
        </w:rPr>
        <w:t xml:space="preserve">Eventually, the Russians realized that they could make much more profit and exert much more influence if they had a lasting colony in Alaska. Not only did they want exclusive fur trading rights in the region, they also wanted to compete with nations like Great Britain, France, Spain, and America which all had a hand in the fur trade in other parts of North America, and were beginning to seek out opportunities in Alaska as well. After settling on Sitka Bay, and battling with the local Tlingit people called the Kiks.ádi, they established the colony of New Archangel in 1804. </w:t>
      </w:r>
    </w:p>
    <w:p w14:paraId="6536CB6E" w14:textId="750AFCB7" w:rsidR="00671E7C" w:rsidRPr="00671E7C" w:rsidRDefault="00671E7C" w:rsidP="00671E7C">
      <w:pPr>
        <w:rPr>
          <w:sz w:val="24"/>
          <w:szCs w:val="24"/>
        </w:rPr>
      </w:pPr>
      <w:r w:rsidRPr="00363B89">
        <w:rPr>
          <w:b/>
          <w:bCs/>
          <w:sz w:val="44"/>
          <w:szCs w:val="44"/>
        </w:rPr>
        <w:t>Teacher’s Guide</w:t>
      </w:r>
    </w:p>
    <w:p w14:paraId="02272297" w14:textId="77777777" w:rsidR="00671E7C" w:rsidRDefault="00671E7C" w:rsidP="00671E7C">
      <w:pPr>
        <w:rPr>
          <w:b/>
          <w:bCs/>
          <w:sz w:val="24"/>
          <w:szCs w:val="24"/>
        </w:rPr>
      </w:pPr>
      <w:r>
        <w:rPr>
          <w:b/>
          <w:bCs/>
          <w:sz w:val="24"/>
          <w:szCs w:val="24"/>
        </w:rPr>
        <w:t>Program Overview/Teaser</w:t>
      </w:r>
    </w:p>
    <w:p w14:paraId="3266B65A" w14:textId="77777777" w:rsidR="00671E7C" w:rsidRDefault="00671E7C" w:rsidP="00671E7C">
      <w:pPr>
        <w:rPr>
          <w:sz w:val="24"/>
          <w:szCs w:val="24"/>
        </w:rPr>
      </w:pPr>
      <w:r>
        <w:rPr>
          <w:sz w:val="24"/>
          <w:szCs w:val="24"/>
        </w:rPr>
        <w:t xml:space="preserve">How, why, and where did Russia decide to establish colonies in Alaska? In this distance-learning program, come explore the ways Russian settlement and interactions with Alaskan natives have shaped Alaskan history. Discover how important topics like the fur trade, imperialism, and resource use helped shape us- both in the past and today!   </w:t>
      </w:r>
    </w:p>
    <w:p w14:paraId="296E56B8" w14:textId="77777777" w:rsidR="00671E7C" w:rsidRDefault="00671E7C" w:rsidP="00671E7C">
      <w:pPr>
        <w:rPr>
          <w:b/>
          <w:bCs/>
          <w:sz w:val="24"/>
          <w:szCs w:val="24"/>
        </w:rPr>
      </w:pPr>
      <w:r>
        <w:rPr>
          <w:b/>
          <w:bCs/>
          <w:sz w:val="24"/>
          <w:szCs w:val="24"/>
        </w:rPr>
        <w:t>Program Objectives:</w:t>
      </w:r>
    </w:p>
    <w:p w14:paraId="090187EB" w14:textId="77777777" w:rsidR="00671E7C" w:rsidRPr="007D5E60" w:rsidRDefault="00671E7C" w:rsidP="00671E7C">
      <w:pPr>
        <w:rPr>
          <w:sz w:val="24"/>
          <w:szCs w:val="24"/>
        </w:rPr>
      </w:pPr>
      <w:r>
        <w:rPr>
          <w:sz w:val="24"/>
          <w:szCs w:val="24"/>
        </w:rPr>
        <w:t>Students will:</w:t>
      </w:r>
    </w:p>
    <w:p w14:paraId="1AC80941" w14:textId="77777777" w:rsidR="00671E7C" w:rsidRDefault="00671E7C" w:rsidP="00671E7C">
      <w:pPr>
        <w:pStyle w:val="ListParagraph"/>
        <w:numPr>
          <w:ilvl w:val="0"/>
          <w:numId w:val="1"/>
        </w:numPr>
        <w:rPr>
          <w:sz w:val="24"/>
          <w:szCs w:val="24"/>
        </w:rPr>
      </w:pPr>
      <w:r>
        <w:rPr>
          <w:sz w:val="24"/>
          <w:szCs w:val="24"/>
        </w:rPr>
        <w:t>Explore the history of the fur trade as it relates to the settlement of Alaska</w:t>
      </w:r>
    </w:p>
    <w:p w14:paraId="0717D603" w14:textId="77777777" w:rsidR="00671E7C" w:rsidRDefault="00671E7C" w:rsidP="00671E7C">
      <w:pPr>
        <w:pStyle w:val="ListParagraph"/>
        <w:numPr>
          <w:ilvl w:val="0"/>
          <w:numId w:val="1"/>
        </w:numPr>
        <w:rPr>
          <w:sz w:val="24"/>
          <w:szCs w:val="24"/>
        </w:rPr>
      </w:pPr>
      <w:r>
        <w:rPr>
          <w:sz w:val="24"/>
          <w:szCs w:val="24"/>
        </w:rPr>
        <w:t>Identify the concept of a “luxury good”, and how they impact trade</w:t>
      </w:r>
    </w:p>
    <w:p w14:paraId="3879EAEF" w14:textId="5A6FD8E7" w:rsidR="00671E7C" w:rsidRDefault="00671E7C" w:rsidP="00671E7C">
      <w:pPr>
        <w:pStyle w:val="ListParagraph"/>
        <w:numPr>
          <w:ilvl w:val="0"/>
          <w:numId w:val="1"/>
        </w:numPr>
        <w:rPr>
          <w:sz w:val="24"/>
          <w:szCs w:val="24"/>
        </w:rPr>
      </w:pPr>
      <w:r>
        <w:rPr>
          <w:sz w:val="24"/>
          <w:szCs w:val="24"/>
        </w:rPr>
        <w:t xml:space="preserve">Learn about the </w:t>
      </w:r>
      <w:r w:rsidR="00507CDD">
        <w:rPr>
          <w:sz w:val="24"/>
          <w:szCs w:val="24"/>
        </w:rPr>
        <w:t>coercion and subjugation of Alaskan native people by Russian and other non-Alaskan native fur hunters</w:t>
      </w:r>
    </w:p>
    <w:p w14:paraId="3836B55B" w14:textId="568D601C" w:rsidR="00671E7C" w:rsidRDefault="00671E7C" w:rsidP="00671E7C">
      <w:pPr>
        <w:pStyle w:val="ListParagraph"/>
        <w:numPr>
          <w:ilvl w:val="0"/>
          <w:numId w:val="1"/>
        </w:numPr>
        <w:rPr>
          <w:sz w:val="24"/>
          <w:szCs w:val="24"/>
        </w:rPr>
      </w:pPr>
      <w:r>
        <w:rPr>
          <w:sz w:val="24"/>
          <w:szCs w:val="24"/>
        </w:rPr>
        <w:t xml:space="preserve">Learn about the </w:t>
      </w:r>
      <w:r w:rsidR="00507CDD">
        <w:rPr>
          <w:sz w:val="24"/>
          <w:szCs w:val="24"/>
        </w:rPr>
        <w:t>scientific concepts of a habitat and keystone species, and the importance of balance in an environment</w:t>
      </w:r>
    </w:p>
    <w:p w14:paraId="25D8386E" w14:textId="77777777" w:rsidR="00671E7C" w:rsidRDefault="00671E7C" w:rsidP="00671E7C">
      <w:pPr>
        <w:pStyle w:val="ListParagraph"/>
        <w:numPr>
          <w:ilvl w:val="0"/>
          <w:numId w:val="1"/>
        </w:numPr>
        <w:rPr>
          <w:sz w:val="24"/>
          <w:szCs w:val="24"/>
        </w:rPr>
      </w:pPr>
      <w:r>
        <w:rPr>
          <w:sz w:val="24"/>
          <w:szCs w:val="24"/>
        </w:rPr>
        <w:lastRenderedPageBreak/>
        <w:t>Learn about the history of overuse or overhunting, and help them identify examples of this in their own life</w:t>
      </w:r>
    </w:p>
    <w:p w14:paraId="72F99BAA" w14:textId="77777777" w:rsidR="00671E7C" w:rsidRDefault="00671E7C" w:rsidP="00671E7C">
      <w:pPr>
        <w:rPr>
          <w:b/>
          <w:bCs/>
          <w:sz w:val="24"/>
          <w:szCs w:val="24"/>
        </w:rPr>
      </w:pPr>
      <w:r>
        <w:rPr>
          <w:b/>
          <w:bCs/>
          <w:sz w:val="24"/>
          <w:szCs w:val="24"/>
        </w:rPr>
        <w:t>Standards Addressed</w:t>
      </w:r>
    </w:p>
    <w:p w14:paraId="6CD5C270" w14:textId="5C7FE669" w:rsidR="00671E7C" w:rsidRDefault="00671E7C" w:rsidP="00671E7C">
      <w:pPr>
        <w:rPr>
          <w:sz w:val="24"/>
          <w:szCs w:val="24"/>
        </w:rPr>
      </w:pPr>
      <w:r>
        <w:rPr>
          <w:sz w:val="24"/>
          <w:szCs w:val="24"/>
        </w:rPr>
        <w:t>See “Learning Standards</w:t>
      </w:r>
      <w:r w:rsidR="00DF1061">
        <w:rPr>
          <w:sz w:val="24"/>
          <w:szCs w:val="24"/>
        </w:rPr>
        <w:t>” table</w:t>
      </w:r>
      <w:r>
        <w:rPr>
          <w:sz w:val="24"/>
          <w:szCs w:val="24"/>
        </w:rPr>
        <w:t xml:space="preserve"> </w:t>
      </w:r>
    </w:p>
    <w:p w14:paraId="5F91424A" w14:textId="77777777" w:rsidR="00671E7C" w:rsidRDefault="00671E7C" w:rsidP="00671E7C">
      <w:pPr>
        <w:rPr>
          <w:b/>
          <w:bCs/>
          <w:sz w:val="24"/>
          <w:szCs w:val="24"/>
        </w:rPr>
      </w:pPr>
      <w:r>
        <w:rPr>
          <w:b/>
          <w:bCs/>
          <w:sz w:val="24"/>
          <w:szCs w:val="24"/>
        </w:rPr>
        <w:t>Vocabulary and Important Concepts</w:t>
      </w:r>
    </w:p>
    <w:p w14:paraId="62A8F79C" w14:textId="0EB5F490" w:rsidR="00671E7C" w:rsidRPr="00D83E31" w:rsidRDefault="00671E7C" w:rsidP="00671E7C">
      <w:pPr>
        <w:rPr>
          <w:sz w:val="24"/>
          <w:szCs w:val="24"/>
        </w:rPr>
      </w:pPr>
      <w:r>
        <w:rPr>
          <w:sz w:val="24"/>
          <w:szCs w:val="24"/>
        </w:rPr>
        <w:t>The Fur Trade, Luxury Goods, Overuse/Overhunting, Supply and Demand, Indigenous People</w:t>
      </w:r>
      <w:r w:rsidR="00507CDD">
        <w:rPr>
          <w:sz w:val="24"/>
          <w:szCs w:val="24"/>
        </w:rPr>
        <w:t xml:space="preserve"> (Aleut/Unangan, Alutiiq/Sugpiaq, Tlingit), Subsistence, Habitat, Keystone Species</w:t>
      </w:r>
    </w:p>
    <w:p w14:paraId="072FF6A3" w14:textId="77777777" w:rsidR="00671E7C" w:rsidRDefault="00671E7C" w:rsidP="00671E7C">
      <w:pPr>
        <w:rPr>
          <w:b/>
          <w:bCs/>
          <w:sz w:val="24"/>
          <w:szCs w:val="24"/>
        </w:rPr>
      </w:pPr>
      <w:r>
        <w:rPr>
          <w:b/>
          <w:bCs/>
          <w:sz w:val="24"/>
          <w:szCs w:val="24"/>
        </w:rPr>
        <w:t>Pre-program prep</w:t>
      </w:r>
    </w:p>
    <w:p w14:paraId="56159252" w14:textId="77777777" w:rsidR="00671E7C" w:rsidRDefault="00671E7C" w:rsidP="00671E7C">
      <w:pPr>
        <w:pStyle w:val="ListParagraph"/>
        <w:numPr>
          <w:ilvl w:val="0"/>
          <w:numId w:val="2"/>
        </w:numPr>
        <w:rPr>
          <w:sz w:val="24"/>
          <w:szCs w:val="24"/>
        </w:rPr>
      </w:pPr>
      <w:r>
        <w:rPr>
          <w:sz w:val="24"/>
          <w:szCs w:val="24"/>
        </w:rPr>
        <w:t>Assign to students or Read “</w:t>
      </w:r>
      <w:hyperlink r:id="rId5" w:history="1">
        <w:r w:rsidRPr="00F043EE">
          <w:rPr>
            <w:rStyle w:val="Hyperlink"/>
            <w:sz w:val="24"/>
            <w:szCs w:val="24"/>
          </w:rPr>
          <w:t>The Russians</w:t>
        </w:r>
      </w:hyperlink>
      <w:r>
        <w:rPr>
          <w:sz w:val="24"/>
          <w:szCs w:val="24"/>
        </w:rPr>
        <w:t xml:space="preserve">” article from the Sitka National Historical Park/NPS website </w:t>
      </w:r>
    </w:p>
    <w:p w14:paraId="149B3C18" w14:textId="77777777" w:rsidR="00671E7C" w:rsidRDefault="00671E7C" w:rsidP="00671E7C">
      <w:pPr>
        <w:pStyle w:val="ListParagraph"/>
        <w:numPr>
          <w:ilvl w:val="0"/>
          <w:numId w:val="2"/>
        </w:numPr>
        <w:rPr>
          <w:sz w:val="24"/>
          <w:szCs w:val="24"/>
        </w:rPr>
      </w:pPr>
      <w:r>
        <w:rPr>
          <w:sz w:val="24"/>
          <w:szCs w:val="24"/>
        </w:rPr>
        <w:t>Go over the “Vocabulary and Important Concepts” section with students</w:t>
      </w:r>
    </w:p>
    <w:p w14:paraId="225D1234" w14:textId="77777777" w:rsidR="00671E7C" w:rsidRPr="00F043EE" w:rsidRDefault="00671E7C" w:rsidP="00671E7C">
      <w:pPr>
        <w:pStyle w:val="ListParagraph"/>
        <w:numPr>
          <w:ilvl w:val="0"/>
          <w:numId w:val="2"/>
        </w:numPr>
        <w:rPr>
          <w:sz w:val="24"/>
          <w:szCs w:val="24"/>
        </w:rPr>
      </w:pPr>
      <w:r>
        <w:rPr>
          <w:sz w:val="24"/>
          <w:szCs w:val="24"/>
        </w:rPr>
        <w:t>Encourage students</w:t>
      </w:r>
      <w:r w:rsidRPr="00F043EE">
        <w:rPr>
          <w:sz w:val="24"/>
          <w:szCs w:val="24"/>
        </w:rPr>
        <w:t xml:space="preserve"> to think of questions to ask the </w:t>
      </w:r>
      <w:r>
        <w:rPr>
          <w:sz w:val="24"/>
          <w:szCs w:val="24"/>
        </w:rPr>
        <w:t>presenter</w:t>
      </w:r>
      <w:r w:rsidRPr="00F043EE">
        <w:rPr>
          <w:sz w:val="24"/>
          <w:szCs w:val="24"/>
        </w:rPr>
        <w:t>. We usually have time at the end of a program to answer questions, and we're happy to answer overflow questions via e-mail.</w:t>
      </w:r>
      <w:r>
        <w:rPr>
          <w:sz w:val="24"/>
          <w:szCs w:val="24"/>
        </w:rPr>
        <w:t xml:space="preserve"> </w:t>
      </w:r>
      <w:r w:rsidRPr="00F043EE">
        <w:rPr>
          <w:sz w:val="24"/>
          <w:szCs w:val="24"/>
        </w:rPr>
        <w:t xml:space="preserve">We love chatting with students about </w:t>
      </w:r>
      <w:r>
        <w:rPr>
          <w:sz w:val="24"/>
          <w:szCs w:val="24"/>
        </w:rPr>
        <w:t>Sitka</w:t>
      </w:r>
      <w:r w:rsidRPr="00F043EE">
        <w:rPr>
          <w:sz w:val="24"/>
          <w:szCs w:val="24"/>
        </w:rPr>
        <w:t xml:space="preserve">! </w:t>
      </w:r>
    </w:p>
    <w:p w14:paraId="6790122E" w14:textId="77777777" w:rsidR="00671E7C" w:rsidRPr="00F043EE" w:rsidRDefault="00671E7C" w:rsidP="00671E7C">
      <w:pPr>
        <w:pStyle w:val="ListParagraph"/>
        <w:numPr>
          <w:ilvl w:val="0"/>
          <w:numId w:val="2"/>
        </w:numPr>
        <w:rPr>
          <w:sz w:val="24"/>
          <w:szCs w:val="24"/>
        </w:rPr>
      </w:pPr>
      <w:r w:rsidRPr="00F043EE">
        <w:rPr>
          <w:sz w:val="24"/>
          <w:szCs w:val="24"/>
        </w:rPr>
        <w:t>Make sure you have a Zoom link at least a week ahead of time.</w:t>
      </w:r>
    </w:p>
    <w:p w14:paraId="1D165EE2" w14:textId="77777777" w:rsidR="00671E7C" w:rsidRPr="004551E8" w:rsidRDefault="00671E7C" w:rsidP="00671E7C">
      <w:pPr>
        <w:pStyle w:val="ListParagraph"/>
        <w:numPr>
          <w:ilvl w:val="0"/>
          <w:numId w:val="2"/>
        </w:numPr>
        <w:rPr>
          <w:sz w:val="24"/>
          <w:szCs w:val="24"/>
        </w:rPr>
      </w:pPr>
      <w:r w:rsidRPr="00F043EE">
        <w:rPr>
          <w:sz w:val="24"/>
          <w:szCs w:val="24"/>
        </w:rPr>
        <w:t>The teacher is responsible for classroom management during the program. This includes calling on students throughout the program and helping to ensure that their answers and comments are understood by all. The teacher is also responsible for facilitating questions at the end of the program.</w:t>
      </w:r>
    </w:p>
    <w:p w14:paraId="7E42B45A" w14:textId="77777777" w:rsidR="00671E7C" w:rsidRDefault="00671E7C" w:rsidP="00671E7C">
      <w:pPr>
        <w:rPr>
          <w:b/>
          <w:bCs/>
          <w:sz w:val="24"/>
          <w:szCs w:val="24"/>
        </w:rPr>
      </w:pPr>
      <w:r>
        <w:rPr>
          <w:b/>
          <w:bCs/>
          <w:sz w:val="24"/>
          <w:szCs w:val="24"/>
        </w:rPr>
        <w:t>Post-program reflection</w:t>
      </w:r>
    </w:p>
    <w:p w14:paraId="600DDFFF" w14:textId="72C1E98F" w:rsidR="00671E7C" w:rsidRPr="00F043EE" w:rsidRDefault="00671E7C" w:rsidP="00671E7C">
      <w:pPr>
        <w:pStyle w:val="ListParagraph"/>
        <w:numPr>
          <w:ilvl w:val="0"/>
          <w:numId w:val="3"/>
        </w:numPr>
        <w:rPr>
          <w:b/>
          <w:bCs/>
          <w:sz w:val="24"/>
          <w:szCs w:val="24"/>
        </w:rPr>
      </w:pPr>
      <w:r>
        <w:rPr>
          <w:sz w:val="24"/>
          <w:szCs w:val="24"/>
        </w:rPr>
        <w:t xml:space="preserve">Find out the history of the </w:t>
      </w:r>
      <w:hyperlink r:id="rId6" w:history="1">
        <w:r>
          <w:rPr>
            <w:rStyle w:val="Hyperlink"/>
            <w:sz w:val="24"/>
            <w:szCs w:val="24"/>
          </w:rPr>
          <w:t>l</w:t>
        </w:r>
        <w:r w:rsidRPr="00F043EE">
          <w:rPr>
            <w:rStyle w:val="Hyperlink"/>
            <w:sz w:val="24"/>
            <w:szCs w:val="24"/>
          </w:rPr>
          <w:t>and</w:t>
        </w:r>
      </w:hyperlink>
      <w:r>
        <w:rPr>
          <w:sz w:val="24"/>
          <w:szCs w:val="24"/>
        </w:rPr>
        <w:t xml:space="preserve"> you live on, or th</w:t>
      </w:r>
      <w:r w:rsidR="008B01EC">
        <w:rPr>
          <w:sz w:val="24"/>
          <w:szCs w:val="24"/>
        </w:rPr>
        <w:t>e</w:t>
      </w:r>
      <w:r>
        <w:rPr>
          <w:sz w:val="24"/>
          <w:szCs w:val="24"/>
        </w:rPr>
        <w:t xml:space="preserve"> history of your community</w:t>
      </w:r>
    </w:p>
    <w:p w14:paraId="0F572ADB" w14:textId="77777777" w:rsidR="00671E7C" w:rsidRPr="00F043EE" w:rsidRDefault="00671E7C" w:rsidP="00671E7C">
      <w:pPr>
        <w:pStyle w:val="ListParagraph"/>
        <w:numPr>
          <w:ilvl w:val="0"/>
          <w:numId w:val="3"/>
        </w:numPr>
        <w:rPr>
          <w:b/>
          <w:bCs/>
          <w:sz w:val="24"/>
          <w:szCs w:val="24"/>
        </w:rPr>
      </w:pPr>
      <w:r>
        <w:rPr>
          <w:sz w:val="24"/>
          <w:szCs w:val="24"/>
        </w:rPr>
        <w:t>Discuss or write about any of the following essential questions</w:t>
      </w:r>
    </w:p>
    <w:p w14:paraId="1E13D8A5" w14:textId="77777777" w:rsidR="00671E7C" w:rsidRPr="00F043EE" w:rsidRDefault="00671E7C" w:rsidP="00671E7C">
      <w:pPr>
        <w:pStyle w:val="ListParagraph"/>
        <w:numPr>
          <w:ilvl w:val="1"/>
          <w:numId w:val="3"/>
        </w:numPr>
        <w:rPr>
          <w:b/>
          <w:bCs/>
          <w:sz w:val="24"/>
          <w:szCs w:val="24"/>
        </w:rPr>
      </w:pPr>
      <w:r>
        <w:rPr>
          <w:sz w:val="24"/>
          <w:szCs w:val="24"/>
        </w:rPr>
        <w:t>Why do you think the Russian’s believed they had the right to overuse Alaskan native resources?</w:t>
      </w:r>
    </w:p>
    <w:p w14:paraId="7A6AF78C" w14:textId="77777777" w:rsidR="00671E7C" w:rsidRPr="00F043EE" w:rsidRDefault="00671E7C" w:rsidP="00671E7C">
      <w:pPr>
        <w:pStyle w:val="ListParagraph"/>
        <w:numPr>
          <w:ilvl w:val="1"/>
          <w:numId w:val="3"/>
        </w:numPr>
        <w:rPr>
          <w:b/>
          <w:bCs/>
          <w:sz w:val="24"/>
          <w:szCs w:val="24"/>
        </w:rPr>
      </w:pPr>
      <w:r>
        <w:rPr>
          <w:sz w:val="24"/>
          <w:szCs w:val="24"/>
        </w:rPr>
        <w:t xml:space="preserve">What are some “luxury goods” in our societies today? Why are these status symbols so highly desired? </w:t>
      </w:r>
    </w:p>
    <w:p w14:paraId="74A7AC3E" w14:textId="77777777" w:rsidR="00671E7C" w:rsidRPr="00D83E31" w:rsidRDefault="00671E7C" w:rsidP="00671E7C">
      <w:pPr>
        <w:pStyle w:val="ListParagraph"/>
        <w:numPr>
          <w:ilvl w:val="1"/>
          <w:numId w:val="3"/>
        </w:numPr>
        <w:rPr>
          <w:b/>
          <w:bCs/>
          <w:sz w:val="24"/>
          <w:szCs w:val="24"/>
        </w:rPr>
      </w:pPr>
      <w:r>
        <w:rPr>
          <w:sz w:val="24"/>
          <w:szCs w:val="24"/>
        </w:rPr>
        <w:t>How can you make sure you use only your “fair share” of a resource?</w:t>
      </w:r>
    </w:p>
    <w:p w14:paraId="5F87C66D" w14:textId="7C0D375C" w:rsidR="00671E7C" w:rsidRPr="00F043EE" w:rsidRDefault="003D5B15" w:rsidP="00671E7C">
      <w:pPr>
        <w:pStyle w:val="ListParagraph"/>
        <w:numPr>
          <w:ilvl w:val="0"/>
          <w:numId w:val="3"/>
        </w:numPr>
        <w:rPr>
          <w:b/>
          <w:bCs/>
          <w:sz w:val="24"/>
          <w:szCs w:val="24"/>
        </w:rPr>
      </w:pPr>
      <w:hyperlink r:id="rId7" w:history="1">
        <w:r w:rsidR="00671E7C" w:rsidRPr="00D83E31">
          <w:rPr>
            <w:rStyle w:val="Hyperlink"/>
            <w:sz w:val="24"/>
            <w:szCs w:val="24"/>
          </w:rPr>
          <w:t>Email in your questions, comments, and feedback</w:t>
        </w:r>
      </w:hyperlink>
      <w:r w:rsidR="00671E7C">
        <w:rPr>
          <w:sz w:val="24"/>
          <w:szCs w:val="24"/>
        </w:rPr>
        <w:t>! The National Park Service loves to hear back from students and teachers about ways we can improve our distance-learning materials!</w:t>
      </w:r>
    </w:p>
    <w:p w14:paraId="6F1608B8" w14:textId="77777777" w:rsidR="00DF1061" w:rsidRDefault="00DF1061" w:rsidP="00DF1061">
      <w:pPr>
        <w:jc w:val="both"/>
      </w:pPr>
    </w:p>
    <w:p w14:paraId="6F17F80A" w14:textId="77777777" w:rsidR="00DF1061" w:rsidRDefault="00DF1061" w:rsidP="00DF1061">
      <w:pPr>
        <w:jc w:val="both"/>
      </w:pPr>
    </w:p>
    <w:p w14:paraId="0940698F" w14:textId="77777777" w:rsidR="00DF1061" w:rsidRDefault="00DF1061" w:rsidP="00DF1061">
      <w:pPr>
        <w:jc w:val="both"/>
      </w:pPr>
    </w:p>
    <w:p w14:paraId="1309BFC1" w14:textId="77777777" w:rsidR="00DF1061" w:rsidRDefault="00DF1061" w:rsidP="00DF1061">
      <w:pPr>
        <w:jc w:val="both"/>
      </w:pPr>
    </w:p>
    <w:p w14:paraId="13167B3D" w14:textId="189EFEE0" w:rsidR="00DF1061" w:rsidRPr="00DF1061" w:rsidRDefault="00DF1061" w:rsidP="00DF1061">
      <w:pPr>
        <w:jc w:val="center"/>
        <w:rPr>
          <w:b/>
          <w:bCs/>
          <w:sz w:val="32"/>
          <w:szCs w:val="32"/>
        </w:rPr>
      </w:pPr>
      <w:bookmarkStart w:id="2" w:name="_Hlk67147960"/>
      <w:r w:rsidRPr="00DF1061">
        <w:rPr>
          <w:b/>
          <w:bCs/>
          <w:sz w:val="32"/>
          <w:szCs w:val="32"/>
        </w:rPr>
        <w:lastRenderedPageBreak/>
        <w:t>Learning Standards</w:t>
      </w:r>
    </w:p>
    <w:p w14:paraId="17C80EC6" w14:textId="735B29A4" w:rsidR="00DF1061" w:rsidRDefault="00DF1061" w:rsidP="00671E7C">
      <w:r>
        <w:t xml:space="preserve">All learning standards taken from: </w:t>
      </w:r>
      <w:hyperlink r:id="rId8" w:history="1">
        <w:r>
          <w:rPr>
            <w:rStyle w:val="Hyperlink"/>
          </w:rPr>
          <w:t>Alaska State Educational Standards</w:t>
        </w:r>
      </w:hyperlink>
      <w:r>
        <w:t xml:space="preserve">, </w:t>
      </w:r>
      <w:hyperlink r:id="rId9" w:history="1">
        <w:r w:rsidRPr="00DF1061">
          <w:rPr>
            <w:rStyle w:val="Hyperlink"/>
          </w:rPr>
          <w:t>Alaska State Science Standards</w:t>
        </w:r>
      </w:hyperlink>
      <w:r>
        <w:t xml:space="preserve"> </w:t>
      </w:r>
    </w:p>
    <w:p w14:paraId="6F7B7FEF" w14:textId="77777777" w:rsidR="00DF1061" w:rsidRDefault="00DF1061" w:rsidP="00671E7C"/>
    <w:p w14:paraId="1C964022" w14:textId="4B271D96" w:rsidR="00DF1061" w:rsidRDefault="00DF1061" w:rsidP="00671E7C"/>
    <w:tbl>
      <w:tblPr>
        <w:tblStyle w:val="TableGrid"/>
        <w:tblpPr w:leftFromText="180" w:rightFromText="180" w:vertAnchor="text" w:horzAnchor="margin" w:tblpX="-1085" w:tblpY="-899"/>
        <w:tblW w:w="6110" w:type="pct"/>
        <w:tblLook w:val="04A0" w:firstRow="1" w:lastRow="0" w:firstColumn="1" w:lastColumn="0" w:noHBand="0" w:noVBand="1"/>
      </w:tblPr>
      <w:tblGrid>
        <w:gridCol w:w="2365"/>
        <w:gridCol w:w="2310"/>
        <w:gridCol w:w="2313"/>
        <w:gridCol w:w="2013"/>
        <w:gridCol w:w="2425"/>
      </w:tblGrid>
      <w:tr w:rsidR="00DF1061" w14:paraId="3C19D82A" w14:textId="77777777" w:rsidTr="00DF1061">
        <w:trPr>
          <w:trHeight w:val="1070"/>
        </w:trPr>
        <w:tc>
          <w:tcPr>
            <w:tcW w:w="1034" w:type="pct"/>
            <w:vMerge w:val="restart"/>
            <w:shd w:val="clear" w:color="auto" w:fill="E7E6E6" w:themeFill="background2"/>
          </w:tcPr>
          <w:p w14:paraId="5507B59C" w14:textId="1396F944" w:rsidR="00EE0963" w:rsidRPr="00EE0963" w:rsidRDefault="00EE0963" w:rsidP="00EE0963">
            <w:pPr>
              <w:jc w:val="center"/>
              <w:rPr>
                <w:b/>
                <w:bCs/>
                <w:sz w:val="24"/>
                <w:szCs w:val="24"/>
              </w:rPr>
            </w:pPr>
            <w:r w:rsidRPr="00EE0963">
              <w:rPr>
                <w:b/>
                <w:bCs/>
                <w:sz w:val="24"/>
                <w:szCs w:val="24"/>
              </w:rPr>
              <w:t xml:space="preserve">“Soft Gold: The </w:t>
            </w:r>
            <w:r w:rsidR="00AA25EA">
              <w:rPr>
                <w:b/>
                <w:bCs/>
                <w:sz w:val="24"/>
                <w:szCs w:val="24"/>
              </w:rPr>
              <w:t>History</w:t>
            </w:r>
            <w:r w:rsidRPr="00EE0963">
              <w:rPr>
                <w:b/>
                <w:bCs/>
                <w:sz w:val="24"/>
                <w:szCs w:val="24"/>
              </w:rPr>
              <w:t xml:space="preserve"> of Russians in Alaska”</w:t>
            </w:r>
          </w:p>
          <w:p w14:paraId="2BCA44F3" w14:textId="77777777" w:rsidR="00DF1061" w:rsidRDefault="00DF1061" w:rsidP="00DF1061">
            <w:pPr>
              <w:rPr>
                <w:rFonts w:cstheme="minorHAnsi"/>
              </w:rPr>
            </w:pPr>
          </w:p>
          <w:p w14:paraId="3D0CD457" w14:textId="77777777" w:rsidR="00DF1061" w:rsidRPr="009F088A" w:rsidRDefault="00DF1061" w:rsidP="00DF1061">
            <w:pPr>
              <w:pStyle w:val="ListParagraph"/>
              <w:numPr>
                <w:ilvl w:val="0"/>
                <w:numId w:val="4"/>
              </w:numPr>
              <w:rPr>
                <w:rFonts w:cstheme="minorHAnsi"/>
                <w:sz w:val="18"/>
                <w:szCs w:val="18"/>
              </w:rPr>
            </w:pPr>
            <w:r w:rsidRPr="009F088A">
              <w:rPr>
                <w:rFonts w:cstheme="minorHAnsi"/>
                <w:sz w:val="18"/>
                <w:szCs w:val="18"/>
              </w:rPr>
              <w:t>The Tlingit people and their history in Sitka</w:t>
            </w:r>
          </w:p>
          <w:p w14:paraId="303ADE61" w14:textId="77777777" w:rsidR="00DF1061" w:rsidRPr="009F088A" w:rsidRDefault="00DF1061" w:rsidP="00DF1061">
            <w:pPr>
              <w:pStyle w:val="ListParagraph"/>
              <w:numPr>
                <w:ilvl w:val="0"/>
                <w:numId w:val="4"/>
              </w:numPr>
              <w:rPr>
                <w:rFonts w:cstheme="minorHAnsi"/>
                <w:b/>
                <w:bCs/>
                <w:sz w:val="18"/>
                <w:szCs w:val="18"/>
              </w:rPr>
            </w:pPr>
            <w:r w:rsidRPr="009F088A">
              <w:rPr>
                <w:rFonts w:cstheme="minorHAnsi"/>
                <w:b/>
                <w:bCs/>
                <w:sz w:val="18"/>
                <w:szCs w:val="18"/>
              </w:rPr>
              <w:t>The North American fur trade</w:t>
            </w:r>
          </w:p>
          <w:p w14:paraId="5D7201BC" w14:textId="77777777" w:rsidR="00DF1061" w:rsidRPr="009F088A" w:rsidRDefault="00DF1061" w:rsidP="00DF1061">
            <w:pPr>
              <w:pStyle w:val="ListParagraph"/>
              <w:numPr>
                <w:ilvl w:val="0"/>
                <w:numId w:val="4"/>
              </w:numPr>
              <w:rPr>
                <w:rFonts w:cstheme="minorHAnsi"/>
                <w:sz w:val="18"/>
                <w:szCs w:val="18"/>
              </w:rPr>
            </w:pPr>
            <w:r w:rsidRPr="009F088A">
              <w:rPr>
                <w:rFonts w:cstheme="minorHAnsi"/>
                <w:sz w:val="18"/>
                <w:szCs w:val="18"/>
              </w:rPr>
              <w:t xml:space="preserve">The Siberian Fur trade and trade with China, Luxury Goods </w:t>
            </w:r>
          </w:p>
          <w:p w14:paraId="79B9629C" w14:textId="77777777" w:rsidR="00DF1061" w:rsidRPr="009F088A" w:rsidRDefault="00DF1061" w:rsidP="00DF1061">
            <w:pPr>
              <w:pStyle w:val="ListParagraph"/>
              <w:numPr>
                <w:ilvl w:val="0"/>
                <w:numId w:val="4"/>
              </w:numPr>
              <w:rPr>
                <w:rFonts w:cstheme="minorHAnsi"/>
                <w:b/>
                <w:bCs/>
                <w:sz w:val="18"/>
                <w:szCs w:val="18"/>
              </w:rPr>
            </w:pPr>
            <w:r w:rsidRPr="009F088A">
              <w:rPr>
                <w:rFonts w:cstheme="minorHAnsi"/>
                <w:b/>
                <w:bCs/>
                <w:sz w:val="18"/>
                <w:szCs w:val="18"/>
              </w:rPr>
              <w:t xml:space="preserve">Russian exploration </w:t>
            </w:r>
          </w:p>
          <w:p w14:paraId="5808E84A" w14:textId="77777777" w:rsidR="00DF1061" w:rsidRPr="009F088A" w:rsidRDefault="00DF1061" w:rsidP="00DF1061">
            <w:pPr>
              <w:pStyle w:val="ListParagraph"/>
              <w:numPr>
                <w:ilvl w:val="0"/>
                <w:numId w:val="4"/>
              </w:numPr>
              <w:rPr>
                <w:rFonts w:cstheme="minorHAnsi"/>
                <w:sz w:val="18"/>
                <w:szCs w:val="18"/>
              </w:rPr>
            </w:pPr>
            <w:r w:rsidRPr="009F088A">
              <w:rPr>
                <w:rFonts w:cstheme="minorHAnsi"/>
                <w:b/>
                <w:bCs/>
                <w:sz w:val="18"/>
                <w:szCs w:val="18"/>
              </w:rPr>
              <w:t>of the Aleutian Islands</w:t>
            </w:r>
          </w:p>
          <w:p w14:paraId="68C45531" w14:textId="77777777" w:rsidR="00DF1061" w:rsidRPr="009F088A" w:rsidRDefault="00DF1061" w:rsidP="00DF1061">
            <w:pPr>
              <w:pStyle w:val="ListParagraph"/>
              <w:numPr>
                <w:ilvl w:val="0"/>
                <w:numId w:val="4"/>
              </w:numPr>
              <w:rPr>
                <w:rFonts w:cstheme="minorHAnsi"/>
                <w:sz w:val="18"/>
                <w:szCs w:val="18"/>
              </w:rPr>
            </w:pPr>
            <w:r w:rsidRPr="009F088A">
              <w:rPr>
                <w:rFonts w:cstheme="minorHAnsi"/>
                <w:sz w:val="18"/>
                <w:szCs w:val="18"/>
              </w:rPr>
              <w:t>Relations between Russian fur hunters and the Aleut/Unangan and Alutiit/Sugpiaq peoples</w:t>
            </w:r>
          </w:p>
          <w:p w14:paraId="4F0531BC" w14:textId="77777777" w:rsidR="00DF1061" w:rsidRPr="009F088A" w:rsidRDefault="00DF1061" w:rsidP="00DF1061">
            <w:pPr>
              <w:pStyle w:val="ListParagraph"/>
              <w:numPr>
                <w:ilvl w:val="0"/>
                <w:numId w:val="4"/>
              </w:numPr>
              <w:rPr>
                <w:rFonts w:cstheme="minorHAnsi"/>
                <w:b/>
                <w:bCs/>
                <w:sz w:val="18"/>
                <w:szCs w:val="18"/>
              </w:rPr>
            </w:pPr>
            <w:r w:rsidRPr="009F088A">
              <w:rPr>
                <w:rFonts w:cstheme="minorHAnsi"/>
                <w:b/>
                <w:bCs/>
                <w:sz w:val="18"/>
                <w:szCs w:val="18"/>
              </w:rPr>
              <w:t>Overhunting of sea otters by Russian, American, and British fur traders, and its ecological effects</w:t>
            </w:r>
          </w:p>
          <w:p w14:paraId="1551D995" w14:textId="77777777" w:rsidR="00DF1061" w:rsidRPr="009F088A" w:rsidRDefault="00DF1061" w:rsidP="00DF1061">
            <w:pPr>
              <w:pStyle w:val="ListParagraph"/>
              <w:numPr>
                <w:ilvl w:val="0"/>
                <w:numId w:val="4"/>
              </w:numPr>
              <w:rPr>
                <w:rFonts w:cstheme="minorHAnsi"/>
                <w:sz w:val="18"/>
                <w:szCs w:val="18"/>
              </w:rPr>
            </w:pPr>
            <w:r w:rsidRPr="009F088A">
              <w:rPr>
                <w:rFonts w:cstheme="minorHAnsi"/>
                <w:sz w:val="18"/>
                <w:szCs w:val="18"/>
              </w:rPr>
              <w:t>Ecological concepts like habitat, keystone species, and extinction</w:t>
            </w:r>
          </w:p>
          <w:p w14:paraId="0014EC45" w14:textId="77777777" w:rsidR="00DF1061" w:rsidRPr="009F088A" w:rsidRDefault="00DF1061" w:rsidP="00DF1061">
            <w:pPr>
              <w:pStyle w:val="ListParagraph"/>
              <w:numPr>
                <w:ilvl w:val="0"/>
                <w:numId w:val="4"/>
              </w:numPr>
              <w:rPr>
                <w:rFonts w:cstheme="minorHAnsi"/>
                <w:b/>
                <w:bCs/>
                <w:sz w:val="18"/>
                <w:szCs w:val="18"/>
              </w:rPr>
            </w:pPr>
            <w:r w:rsidRPr="009F088A">
              <w:rPr>
                <w:rFonts w:cstheme="minorHAnsi"/>
                <w:b/>
                <w:bCs/>
                <w:sz w:val="18"/>
                <w:szCs w:val="18"/>
              </w:rPr>
              <w:t>Russian settlement in Southcentral/Southeast Alaska</w:t>
            </w:r>
          </w:p>
          <w:p w14:paraId="3DB8BCF4" w14:textId="77777777" w:rsidR="00DF1061" w:rsidRPr="009F088A" w:rsidRDefault="00DF1061" w:rsidP="00DF1061">
            <w:pPr>
              <w:pStyle w:val="ListParagraph"/>
              <w:numPr>
                <w:ilvl w:val="0"/>
                <w:numId w:val="4"/>
              </w:numPr>
              <w:rPr>
                <w:rFonts w:cstheme="minorHAnsi"/>
                <w:sz w:val="18"/>
                <w:szCs w:val="18"/>
              </w:rPr>
            </w:pPr>
            <w:r w:rsidRPr="009F088A">
              <w:rPr>
                <w:rFonts w:cstheme="minorHAnsi"/>
                <w:sz w:val="18"/>
                <w:szCs w:val="18"/>
              </w:rPr>
              <w:t>The Battles of 1802 and 1804 in Sitka and the Russian colony of New Archangel</w:t>
            </w:r>
          </w:p>
          <w:p w14:paraId="6BFD2AA4" w14:textId="664D823D" w:rsidR="00DF1061" w:rsidRPr="00EE0963" w:rsidRDefault="00DF1061" w:rsidP="00DF1061">
            <w:pPr>
              <w:pStyle w:val="ListParagraph"/>
              <w:numPr>
                <w:ilvl w:val="0"/>
                <w:numId w:val="4"/>
              </w:numPr>
              <w:rPr>
                <w:rFonts w:cstheme="minorHAnsi"/>
              </w:rPr>
            </w:pPr>
            <w:r w:rsidRPr="00EE0963">
              <w:rPr>
                <w:rFonts w:cstheme="minorHAnsi"/>
                <w:b/>
                <w:bCs/>
                <w:sz w:val="18"/>
                <w:szCs w:val="18"/>
              </w:rPr>
              <w:t xml:space="preserve">The Alaska Purchase </w:t>
            </w:r>
          </w:p>
          <w:p w14:paraId="6A59C2E5" w14:textId="77777777" w:rsidR="00DF1061" w:rsidRPr="00F94FC1" w:rsidRDefault="00DF1061" w:rsidP="00DF1061">
            <w:pPr>
              <w:rPr>
                <w:rFonts w:cstheme="minorHAnsi"/>
              </w:rPr>
            </w:pPr>
          </w:p>
          <w:p w14:paraId="1096CBFF" w14:textId="77777777" w:rsidR="00DF1061" w:rsidRDefault="00DF1061" w:rsidP="00DF1061">
            <w:pPr>
              <w:rPr>
                <w:rFonts w:ascii="Arial" w:hAnsi="Arial" w:cs="Arial"/>
                <w:sz w:val="28"/>
                <w:szCs w:val="28"/>
              </w:rPr>
            </w:pPr>
          </w:p>
          <w:p w14:paraId="041CB255" w14:textId="77777777" w:rsidR="00DF1061" w:rsidRDefault="00DF1061" w:rsidP="00DF1061">
            <w:pPr>
              <w:jc w:val="center"/>
              <w:rPr>
                <w:rFonts w:ascii="Arial" w:hAnsi="Arial" w:cs="Arial"/>
                <w:sz w:val="28"/>
                <w:szCs w:val="28"/>
              </w:rPr>
            </w:pPr>
          </w:p>
          <w:p w14:paraId="5BF21F4C" w14:textId="77777777" w:rsidR="00DF1061" w:rsidRDefault="00DF1061" w:rsidP="00DF1061">
            <w:pPr>
              <w:jc w:val="center"/>
              <w:rPr>
                <w:rFonts w:ascii="Arial" w:hAnsi="Arial" w:cs="Arial"/>
                <w:sz w:val="28"/>
                <w:szCs w:val="28"/>
              </w:rPr>
            </w:pPr>
          </w:p>
          <w:p w14:paraId="72A79E31" w14:textId="77777777" w:rsidR="00DF1061" w:rsidRPr="005D5738" w:rsidRDefault="00DF1061" w:rsidP="00DF1061">
            <w:pPr>
              <w:jc w:val="center"/>
              <w:rPr>
                <w:rFonts w:ascii="Arial" w:hAnsi="Arial" w:cs="Arial"/>
                <w:sz w:val="28"/>
                <w:szCs w:val="28"/>
              </w:rPr>
            </w:pPr>
          </w:p>
          <w:p w14:paraId="236CBA1C" w14:textId="77777777" w:rsidR="00DF1061" w:rsidRDefault="00DF1061" w:rsidP="00DF1061">
            <w:pPr>
              <w:jc w:val="center"/>
            </w:pPr>
          </w:p>
        </w:tc>
        <w:tc>
          <w:tcPr>
            <w:tcW w:w="1011" w:type="pct"/>
            <w:shd w:val="clear" w:color="auto" w:fill="E7E6E6" w:themeFill="background2"/>
            <w:vAlign w:val="center"/>
          </w:tcPr>
          <w:p w14:paraId="1D2C84D6" w14:textId="77777777" w:rsidR="00DF1061" w:rsidRPr="0033379C" w:rsidRDefault="00DF1061" w:rsidP="00DF1061">
            <w:pPr>
              <w:jc w:val="center"/>
              <w:rPr>
                <w:b/>
                <w:bCs/>
              </w:rPr>
            </w:pPr>
            <w:r w:rsidRPr="0033379C">
              <w:rPr>
                <w:b/>
                <w:bCs/>
              </w:rPr>
              <w:t>PEOPLE, PLACES, ENVIRONMENT</w:t>
            </w:r>
          </w:p>
        </w:tc>
        <w:tc>
          <w:tcPr>
            <w:tcW w:w="1012" w:type="pct"/>
            <w:shd w:val="clear" w:color="auto" w:fill="E7E6E6" w:themeFill="background2"/>
            <w:vAlign w:val="center"/>
          </w:tcPr>
          <w:p w14:paraId="4FF0D637" w14:textId="77777777" w:rsidR="00DF1061" w:rsidRPr="0033379C" w:rsidRDefault="00DF1061" w:rsidP="00DF1061">
            <w:pPr>
              <w:jc w:val="center"/>
              <w:rPr>
                <w:b/>
                <w:bCs/>
              </w:rPr>
            </w:pPr>
            <w:r w:rsidRPr="0033379C">
              <w:rPr>
                <w:b/>
                <w:bCs/>
              </w:rPr>
              <w:t>CONSUMPTION, PRODUCTION, DISTTRIBUTION</w:t>
            </w:r>
          </w:p>
        </w:tc>
        <w:tc>
          <w:tcPr>
            <w:tcW w:w="881" w:type="pct"/>
            <w:shd w:val="clear" w:color="auto" w:fill="E7E6E6" w:themeFill="background2"/>
            <w:vAlign w:val="center"/>
          </w:tcPr>
          <w:p w14:paraId="6556D8F7" w14:textId="77777777" w:rsidR="00DF1061" w:rsidRPr="0033379C" w:rsidRDefault="00DF1061" w:rsidP="00DF1061">
            <w:pPr>
              <w:jc w:val="center"/>
              <w:rPr>
                <w:b/>
                <w:bCs/>
              </w:rPr>
            </w:pPr>
            <w:r w:rsidRPr="0033379C">
              <w:rPr>
                <w:b/>
                <w:bCs/>
              </w:rPr>
              <w:t>INDIVIDUAL, CITIZENSHIP, GOVERNANCE, POWER</w:t>
            </w:r>
          </w:p>
        </w:tc>
        <w:tc>
          <w:tcPr>
            <w:tcW w:w="1061" w:type="pct"/>
            <w:shd w:val="clear" w:color="auto" w:fill="E7E6E6" w:themeFill="background2"/>
            <w:vAlign w:val="center"/>
          </w:tcPr>
          <w:p w14:paraId="4FCE6587" w14:textId="77777777" w:rsidR="00DF1061" w:rsidRPr="0033379C" w:rsidRDefault="00DF1061" w:rsidP="00DF1061">
            <w:pPr>
              <w:jc w:val="center"/>
              <w:rPr>
                <w:b/>
                <w:bCs/>
              </w:rPr>
            </w:pPr>
            <w:r w:rsidRPr="0033379C">
              <w:rPr>
                <w:b/>
                <w:bCs/>
              </w:rPr>
              <w:t>CONTINUITY AND CHANGE</w:t>
            </w:r>
          </w:p>
        </w:tc>
      </w:tr>
      <w:tr w:rsidR="00DF1061" w14:paraId="7F607805" w14:textId="77777777" w:rsidTr="00DF1061">
        <w:trPr>
          <w:trHeight w:val="8540"/>
        </w:trPr>
        <w:tc>
          <w:tcPr>
            <w:tcW w:w="1034" w:type="pct"/>
            <w:vMerge/>
            <w:shd w:val="clear" w:color="auto" w:fill="E7E6E6" w:themeFill="background2"/>
          </w:tcPr>
          <w:p w14:paraId="4686A138" w14:textId="77777777" w:rsidR="00DF1061" w:rsidRDefault="00DF1061" w:rsidP="00DF1061"/>
        </w:tc>
        <w:tc>
          <w:tcPr>
            <w:tcW w:w="1011" w:type="pct"/>
          </w:tcPr>
          <w:p w14:paraId="35E3B2A4" w14:textId="77777777" w:rsidR="00DF1061" w:rsidRDefault="00DF1061" w:rsidP="00DF1061">
            <w:pPr>
              <w:rPr>
                <w:b/>
                <w:bCs/>
                <w:sz w:val="20"/>
                <w:szCs w:val="20"/>
              </w:rPr>
            </w:pPr>
            <w:r w:rsidRPr="00651A04">
              <w:rPr>
                <w:b/>
                <w:bCs/>
                <w:sz w:val="20"/>
                <w:szCs w:val="20"/>
              </w:rPr>
              <w:t>The student demonstrates an understanding of the interaction between people and their physical environment by:</w:t>
            </w:r>
          </w:p>
          <w:p w14:paraId="7B491A7C" w14:textId="77777777" w:rsidR="00DF1061" w:rsidRDefault="00DF1061" w:rsidP="00DF1061">
            <w:pPr>
              <w:rPr>
                <w:b/>
                <w:bCs/>
                <w:sz w:val="20"/>
                <w:szCs w:val="20"/>
              </w:rPr>
            </w:pPr>
          </w:p>
          <w:p w14:paraId="3E8A103E" w14:textId="77777777" w:rsidR="00DF1061" w:rsidRDefault="00DF1061" w:rsidP="00DF1061">
            <w:pPr>
              <w:rPr>
                <w:sz w:val="20"/>
                <w:szCs w:val="20"/>
              </w:rPr>
            </w:pPr>
            <w:r>
              <w:rPr>
                <w:sz w:val="20"/>
                <w:szCs w:val="20"/>
              </w:rPr>
              <w:t>Studying maps of Alaska to locate specific locations like Baranof Island and Sitka (G. A1)</w:t>
            </w:r>
          </w:p>
          <w:p w14:paraId="519DE47A" w14:textId="77777777" w:rsidR="00DF1061" w:rsidRDefault="00DF1061" w:rsidP="00DF1061">
            <w:pPr>
              <w:rPr>
                <w:sz w:val="20"/>
                <w:szCs w:val="20"/>
              </w:rPr>
            </w:pPr>
            <w:r w:rsidRPr="00DE2852">
              <w:rPr>
                <w:b/>
                <w:bCs/>
                <w:sz w:val="20"/>
                <w:szCs w:val="20"/>
              </w:rPr>
              <w:t>Learning about the specific geographical features that made this area of Alaska so desirable for settlement both by Alaskan Natives and Russian settlers (G. B1, B7</w:t>
            </w:r>
            <w:r>
              <w:rPr>
                <w:sz w:val="20"/>
                <w:szCs w:val="20"/>
              </w:rPr>
              <w:t>)</w:t>
            </w:r>
          </w:p>
          <w:p w14:paraId="315300E0" w14:textId="77777777" w:rsidR="00DF1061" w:rsidRDefault="00DF1061" w:rsidP="00DF1061">
            <w:pPr>
              <w:rPr>
                <w:sz w:val="20"/>
                <w:szCs w:val="20"/>
              </w:rPr>
            </w:pPr>
            <w:r>
              <w:rPr>
                <w:sz w:val="20"/>
                <w:szCs w:val="20"/>
              </w:rPr>
              <w:t>Discovering why many places in Southeast and Southcentral Alaska bear Russian names (G. B2)</w:t>
            </w:r>
          </w:p>
          <w:p w14:paraId="58556212" w14:textId="77777777" w:rsidR="00DF1061" w:rsidRDefault="00DF1061" w:rsidP="00DF1061">
            <w:pPr>
              <w:rPr>
                <w:b/>
                <w:bCs/>
                <w:sz w:val="20"/>
                <w:szCs w:val="20"/>
              </w:rPr>
            </w:pPr>
            <w:r w:rsidRPr="00DE2852">
              <w:rPr>
                <w:b/>
                <w:bCs/>
                <w:sz w:val="20"/>
                <w:szCs w:val="20"/>
              </w:rPr>
              <w:t>Discussing quotes from historical journals outlining the value of Sea Otter Fur (H. C2,C3)</w:t>
            </w:r>
          </w:p>
          <w:p w14:paraId="5EA03E6E" w14:textId="77777777" w:rsidR="00DF1061" w:rsidRPr="000C675D" w:rsidRDefault="00DF1061" w:rsidP="00DF1061">
            <w:pPr>
              <w:rPr>
                <w:sz w:val="20"/>
                <w:szCs w:val="20"/>
              </w:rPr>
            </w:pPr>
            <w:r>
              <w:rPr>
                <w:sz w:val="20"/>
                <w:szCs w:val="20"/>
              </w:rPr>
              <w:t>Learning about what adaptations of marine mammal fur made it particularly valuable to fur hunters worldwide (LS4.C, LS4.D, LS3.A, LS3.B)</w:t>
            </w:r>
          </w:p>
        </w:tc>
        <w:tc>
          <w:tcPr>
            <w:tcW w:w="1012" w:type="pct"/>
          </w:tcPr>
          <w:p w14:paraId="4487DF66" w14:textId="77777777" w:rsidR="00DF1061" w:rsidRDefault="00DF1061" w:rsidP="00DF1061">
            <w:pPr>
              <w:rPr>
                <w:b/>
                <w:bCs/>
                <w:sz w:val="20"/>
                <w:szCs w:val="20"/>
              </w:rPr>
            </w:pPr>
            <w:r w:rsidRPr="00651A04">
              <w:rPr>
                <w:b/>
                <w:bCs/>
                <w:sz w:val="20"/>
                <w:szCs w:val="20"/>
              </w:rPr>
              <w:t>The student demonstrates an understanding of the discovery, impact, and role of natural resources by:</w:t>
            </w:r>
          </w:p>
          <w:p w14:paraId="2B9212F0" w14:textId="77777777" w:rsidR="00DF1061" w:rsidRDefault="00DF1061" w:rsidP="00DF1061">
            <w:pPr>
              <w:rPr>
                <w:b/>
                <w:bCs/>
                <w:sz w:val="20"/>
                <w:szCs w:val="20"/>
              </w:rPr>
            </w:pPr>
          </w:p>
          <w:p w14:paraId="1DED5496" w14:textId="77777777" w:rsidR="00DF1061" w:rsidRDefault="00DF1061" w:rsidP="00DF1061">
            <w:pPr>
              <w:rPr>
                <w:sz w:val="20"/>
                <w:szCs w:val="20"/>
              </w:rPr>
            </w:pPr>
            <w:r>
              <w:rPr>
                <w:sz w:val="20"/>
                <w:szCs w:val="20"/>
              </w:rPr>
              <w:t>Learning about the traditional subsistence use of natural resources by Alaskan natives, and their overuse by Russian and other European fur hunters (G. E1-5)(G. F1-3)</w:t>
            </w:r>
          </w:p>
          <w:p w14:paraId="34D2B856" w14:textId="77777777" w:rsidR="00DF1061" w:rsidRPr="00DE2852" w:rsidRDefault="00DF1061" w:rsidP="00DF1061">
            <w:pPr>
              <w:rPr>
                <w:b/>
                <w:bCs/>
                <w:sz w:val="20"/>
                <w:szCs w:val="20"/>
              </w:rPr>
            </w:pPr>
            <w:r w:rsidRPr="00DE2852">
              <w:rPr>
                <w:b/>
                <w:bCs/>
                <w:sz w:val="20"/>
                <w:szCs w:val="20"/>
              </w:rPr>
              <w:t xml:space="preserve">Studying how the Sable fur trade lead to Russian expansion through Siberia to the Pacific Ocean (G. D1-5)(G. E1-5) </w:t>
            </w:r>
          </w:p>
          <w:p w14:paraId="12F69DC7" w14:textId="77777777" w:rsidR="00DF1061" w:rsidRDefault="00DF1061" w:rsidP="00DF1061">
            <w:pPr>
              <w:rPr>
                <w:sz w:val="20"/>
                <w:szCs w:val="20"/>
              </w:rPr>
            </w:pPr>
            <w:r>
              <w:rPr>
                <w:sz w:val="20"/>
                <w:szCs w:val="20"/>
              </w:rPr>
              <w:t>Discovering the history of the British and French fur trade in North America, specifically regarding Beaver fur and its use in European fashion (G. D1-5)(G. E1-5)</w:t>
            </w:r>
          </w:p>
          <w:p w14:paraId="1A0F894D" w14:textId="77777777" w:rsidR="00DF1061" w:rsidRPr="000C675D" w:rsidRDefault="00DF1061" w:rsidP="00DF1061">
            <w:pPr>
              <w:rPr>
                <w:sz w:val="20"/>
                <w:szCs w:val="20"/>
              </w:rPr>
            </w:pPr>
            <w:r>
              <w:rPr>
                <w:b/>
                <w:bCs/>
                <w:sz w:val="20"/>
                <w:szCs w:val="20"/>
              </w:rPr>
              <w:t>Learning about the effects of overhunting or overuse on natural habitats and environments (e.g. keystone species, habitats) (LS4.A, LS2.C, LS4.D, ESS2.E, ESS3.C)</w:t>
            </w:r>
          </w:p>
        </w:tc>
        <w:tc>
          <w:tcPr>
            <w:tcW w:w="881" w:type="pct"/>
          </w:tcPr>
          <w:p w14:paraId="611316AD" w14:textId="77777777" w:rsidR="00DF1061" w:rsidRDefault="00DF1061" w:rsidP="00DF1061">
            <w:pPr>
              <w:rPr>
                <w:b/>
                <w:bCs/>
                <w:sz w:val="20"/>
                <w:szCs w:val="20"/>
              </w:rPr>
            </w:pPr>
            <w:r w:rsidRPr="00651A04">
              <w:rPr>
                <w:b/>
                <w:bCs/>
                <w:sz w:val="20"/>
                <w:szCs w:val="20"/>
              </w:rPr>
              <w:t>The student demonstrates an understanding of the historical rights and responsibilities of Alaskans by:</w:t>
            </w:r>
          </w:p>
          <w:p w14:paraId="3459E488" w14:textId="77777777" w:rsidR="00DF1061" w:rsidRDefault="00DF1061" w:rsidP="00DF1061">
            <w:pPr>
              <w:rPr>
                <w:b/>
                <w:bCs/>
                <w:sz w:val="20"/>
                <w:szCs w:val="20"/>
              </w:rPr>
            </w:pPr>
          </w:p>
          <w:p w14:paraId="77A10EA5" w14:textId="77777777" w:rsidR="00DF1061" w:rsidRDefault="00DF1061" w:rsidP="00DF1061">
            <w:pPr>
              <w:rPr>
                <w:sz w:val="20"/>
                <w:szCs w:val="20"/>
              </w:rPr>
            </w:pPr>
            <w:r>
              <w:rPr>
                <w:sz w:val="20"/>
                <w:szCs w:val="20"/>
              </w:rPr>
              <w:t>Analyzing drawings and photographs of Alaskan native peoples, villages, and hunting practices to discover traditional hunting, artistic, technological, and cultural practices (H. C2-3)(A. D1,D2)(CS. B1)</w:t>
            </w:r>
          </w:p>
          <w:p w14:paraId="78BBB697" w14:textId="77777777" w:rsidR="00DF1061" w:rsidRPr="00C46216" w:rsidRDefault="00DF1061" w:rsidP="00DF1061">
            <w:pPr>
              <w:rPr>
                <w:sz w:val="20"/>
                <w:szCs w:val="20"/>
              </w:rPr>
            </w:pPr>
            <w:r>
              <w:rPr>
                <w:b/>
                <w:bCs/>
                <w:sz w:val="20"/>
                <w:szCs w:val="20"/>
              </w:rPr>
              <w:t>Discussing the historical subsistence use of resources by Alaskan native people, and why such a lifestyle is still alive in the state today (ESS3.A, ESS3.C)</w:t>
            </w:r>
          </w:p>
        </w:tc>
        <w:tc>
          <w:tcPr>
            <w:tcW w:w="1061" w:type="pct"/>
          </w:tcPr>
          <w:p w14:paraId="5458B95D" w14:textId="77777777" w:rsidR="00DF1061" w:rsidRPr="00651A04" w:rsidRDefault="00DF1061" w:rsidP="00DF1061">
            <w:pPr>
              <w:rPr>
                <w:b/>
                <w:bCs/>
                <w:sz w:val="20"/>
                <w:szCs w:val="20"/>
              </w:rPr>
            </w:pPr>
            <w:r w:rsidRPr="00651A04">
              <w:rPr>
                <w:b/>
                <w:bCs/>
                <w:sz w:val="20"/>
                <w:szCs w:val="20"/>
              </w:rPr>
              <w:t>The student demonstrates an understanding of the chronology of Alaska history by:</w:t>
            </w:r>
          </w:p>
          <w:p w14:paraId="6ACBFE06" w14:textId="77777777" w:rsidR="00DF1061" w:rsidRPr="00651A04" w:rsidRDefault="00DF1061" w:rsidP="00DF1061">
            <w:pPr>
              <w:rPr>
                <w:b/>
                <w:bCs/>
                <w:sz w:val="20"/>
                <w:szCs w:val="20"/>
              </w:rPr>
            </w:pPr>
          </w:p>
          <w:p w14:paraId="2EDD12D5" w14:textId="77777777" w:rsidR="00DF1061" w:rsidRDefault="00DF1061" w:rsidP="00DF1061">
            <w:pPr>
              <w:rPr>
                <w:sz w:val="20"/>
                <w:szCs w:val="20"/>
              </w:rPr>
            </w:pPr>
            <w:r>
              <w:rPr>
                <w:sz w:val="20"/>
                <w:szCs w:val="20"/>
              </w:rPr>
              <w:t>Learning about the Settlement of Southeastern/Southcentral Alaska and the Aleutian Islands by Alaskan Native people. (H. B1ab)(CS. B1)</w:t>
            </w:r>
          </w:p>
          <w:p w14:paraId="72284985" w14:textId="77777777" w:rsidR="00DF1061" w:rsidRPr="00DE2852" w:rsidRDefault="00DF1061" w:rsidP="00DF1061">
            <w:pPr>
              <w:rPr>
                <w:b/>
                <w:bCs/>
                <w:sz w:val="20"/>
                <w:szCs w:val="20"/>
              </w:rPr>
            </w:pPr>
            <w:r w:rsidRPr="00DE2852">
              <w:rPr>
                <w:b/>
                <w:bCs/>
                <w:sz w:val="20"/>
                <w:szCs w:val="20"/>
              </w:rPr>
              <w:t>Learning about the arrival of Russian settlers in the Aleutian Islands and their further spread into Alaska searching for Sea Otters (G. D1-5)(G. F1-3)</w:t>
            </w:r>
          </w:p>
          <w:p w14:paraId="0E9972D9" w14:textId="77777777" w:rsidR="00DF1061" w:rsidRDefault="00DF1061" w:rsidP="00DF1061">
            <w:pPr>
              <w:rPr>
                <w:sz w:val="20"/>
                <w:szCs w:val="20"/>
              </w:rPr>
            </w:pPr>
            <w:r>
              <w:rPr>
                <w:sz w:val="20"/>
                <w:szCs w:val="20"/>
              </w:rPr>
              <w:t>Learning about the conflicts between the Tlingit and representatives of the Russian American company here in Sitka in 1802 and 1804 (H. A7, B1d, B2)</w:t>
            </w:r>
          </w:p>
          <w:p w14:paraId="2FD7A84E" w14:textId="78FF3D6E" w:rsidR="00DF1061" w:rsidRPr="00DE2852" w:rsidRDefault="00DF1061" w:rsidP="00DF1061">
            <w:pPr>
              <w:rPr>
                <w:b/>
                <w:bCs/>
                <w:sz w:val="20"/>
                <w:szCs w:val="20"/>
              </w:rPr>
            </w:pPr>
            <w:r w:rsidRPr="00DE2852">
              <w:rPr>
                <w:b/>
                <w:bCs/>
                <w:sz w:val="20"/>
                <w:szCs w:val="20"/>
              </w:rPr>
              <w:t>Discovering Sitka’s role in the Russian settlement of Alaska, culminating in the Alaska purchase in 1867 (H</w:t>
            </w:r>
            <w:r>
              <w:rPr>
                <w:b/>
                <w:bCs/>
                <w:sz w:val="20"/>
                <w:szCs w:val="20"/>
              </w:rPr>
              <w:t>.</w:t>
            </w:r>
            <w:r w:rsidRPr="00DE2852">
              <w:rPr>
                <w:b/>
                <w:bCs/>
                <w:sz w:val="20"/>
                <w:szCs w:val="20"/>
              </w:rPr>
              <w:t xml:space="preserve"> B2)</w:t>
            </w:r>
          </w:p>
        </w:tc>
      </w:tr>
      <w:bookmarkEnd w:id="2"/>
    </w:tbl>
    <w:p w14:paraId="36A6E28A" w14:textId="77777777" w:rsidR="00DF1061" w:rsidRPr="00DF1061" w:rsidRDefault="00DF1061" w:rsidP="00671E7C">
      <w:pPr>
        <w:rPr>
          <w:b/>
          <w:bCs/>
        </w:rPr>
      </w:pPr>
    </w:p>
    <w:p w14:paraId="42D61F39" w14:textId="78F04379" w:rsidR="00671E7C" w:rsidRDefault="00671E7C" w:rsidP="00671E7C">
      <w:pPr>
        <w:rPr>
          <w:sz w:val="24"/>
          <w:szCs w:val="24"/>
        </w:rPr>
      </w:pPr>
      <w:r w:rsidRPr="00F043EE">
        <w:t xml:space="preserve">  </w:t>
      </w:r>
    </w:p>
    <w:p w14:paraId="2B789677" w14:textId="77777777" w:rsidR="00671E7C" w:rsidRDefault="00671E7C" w:rsidP="00671E7C">
      <w:pPr>
        <w:rPr>
          <w:sz w:val="24"/>
          <w:szCs w:val="24"/>
        </w:rPr>
      </w:pPr>
    </w:p>
    <w:p w14:paraId="014E58DA" w14:textId="77777777" w:rsidR="004536EB" w:rsidRDefault="004536EB"/>
    <w:sectPr w:rsidR="00453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E3B6E"/>
    <w:multiLevelType w:val="hybridMultilevel"/>
    <w:tmpl w:val="7376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002ED"/>
    <w:multiLevelType w:val="hybridMultilevel"/>
    <w:tmpl w:val="FF9C9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607659"/>
    <w:multiLevelType w:val="hybridMultilevel"/>
    <w:tmpl w:val="65C48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47305"/>
    <w:multiLevelType w:val="hybridMultilevel"/>
    <w:tmpl w:val="B0AC32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F3"/>
    <w:rsid w:val="003D5B15"/>
    <w:rsid w:val="004536EB"/>
    <w:rsid w:val="004B7EA3"/>
    <w:rsid w:val="00507CDD"/>
    <w:rsid w:val="00671E7C"/>
    <w:rsid w:val="008B01EC"/>
    <w:rsid w:val="008C6A36"/>
    <w:rsid w:val="009F03B1"/>
    <w:rsid w:val="00A43F77"/>
    <w:rsid w:val="00AA25EA"/>
    <w:rsid w:val="00B23CF3"/>
    <w:rsid w:val="00D010FC"/>
    <w:rsid w:val="00D234C3"/>
    <w:rsid w:val="00DF1061"/>
    <w:rsid w:val="00EE0963"/>
    <w:rsid w:val="00F1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2BA7"/>
  <w15:chartTrackingRefBased/>
  <w15:docId w15:val="{51481B0D-4E77-4F47-8D81-268862F6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7C"/>
    <w:pPr>
      <w:ind w:left="720"/>
      <w:contextualSpacing/>
    </w:pPr>
  </w:style>
  <w:style w:type="character" w:styleId="Hyperlink">
    <w:name w:val="Hyperlink"/>
    <w:basedOn w:val="DefaultParagraphFont"/>
    <w:uiPriority w:val="99"/>
    <w:unhideWhenUsed/>
    <w:rsid w:val="00671E7C"/>
    <w:rPr>
      <w:color w:val="0563C1" w:themeColor="hyperlink"/>
      <w:u w:val="single"/>
    </w:rPr>
  </w:style>
  <w:style w:type="character" w:styleId="FollowedHyperlink">
    <w:name w:val="FollowedHyperlink"/>
    <w:basedOn w:val="DefaultParagraphFont"/>
    <w:uiPriority w:val="99"/>
    <w:semiHidden/>
    <w:unhideWhenUsed/>
    <w:rsid w:val="008B01EC"/>
    <w:rPr>
      <w:color w:val="954F72" w:themeColor="followedHyperlink"/>
      <w:u w:val="single"/>
    </w:rPr>
  </w:style>
  <w:style w:type="character" w:styleId="UnresolvedMention">
    <w:name w:val="Unresolved Mention"/>
    <w:basedOn w:val="DefaultParagraphFont"/>
    <w:uiPriority w:val="99"/>
    <w:semiHidden/>
    <w:unhideWhenUsed/>
    <w:rsid w:val="00DF1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I:\Interpretation\SCA\2021\Austin\Misc\Alaska%20State%20Educational%20Standards.pdf" TargetMode="External"/><Relationship Id="rId3" Type="http://schemas.openxmlformats.org/officeDocument/2006/relationships/settings" Target="settings.xml"/><Relationship Id="rId7" Type="http://schemas.openxmlformats.org/officeDocument/2006/relationships/hyperlink" Target="https://www.nps.gov/common/utilities/sendmail/sendemail.cfm?o=4F80D5BA91DA90B990AE10AEED1EA4A36693569C12B18389&amp;r=/teachers/classrooms/why-wilderness-distance-learning.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tive-land.ca/" TargetMode="External"/><Relationship Id="rId11" Type="http://schemas.openxmlformats.org/officeDocument/2006/relationships/theme" Target="theme/theme1.xml"/><Relationship Id="rId5" Type="http://schemas.openxmlformats.org/officeDocument/2006/relationships/hyperlink" Target="https://www.nps.gov/sitk/learn/historyculture/the-russians.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alaska.gov/akstandards/science/science-standards-for-alask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Mccourt, Austin C</dc:creator>
  <cp:keywords/>
  <dc:description/>
  <cp:lastModifiedBy>Cotrell, Shauna</cp:lastModifiedBy>
  <cp:revision>15</cp:revision>
  <dcterms:created xsi:type="dcterms:W3CDTF">2021-03-11T20:45:00Z</dcterms:created>
  <dcterms:modified xsi:type="dcterms:W3CDTF">2021-08-19T19:26:00Z</dcterms:modified>
</cp:coreProperties>
</file>